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67C1" w14:textId="37CF9C0F" w:rsidR="00CA7C7A" w:rsidRDefault="00CA7C7A" w:rsidP="00D9479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лояльности «</w:t>
      </w:r>
      <w:proofErr w:type="spellStart"/>
      <w:r w:rsidR="00ED0F35">
        <w:rPr>
          <w:b/>
          <w:sz w:val="24"/>
          <w:szCs w:val="24"/>
        </w:rPr>
        <w:t>Кешбэк</w:t>
      </w:r>
      <w:proofErr w:type="spellEnd"/>
      <w:r w:rsidR="00ED0F35">
        <w:rPr>
          <w:b/>
          <w:sz w:val="24"/>
          <w:szCs w:val="24"/>
        </w:rPr>
        <w:t xml:space="preserve"> Ак Барс Дом </w:t>
      </w:r>
      <w:r w:rsidR="004D284F">
        <w:rPr>
          <w:b/>
          <w:sz w:val="24"/>
          <w:szCs w:val="24"/>
        </w:rPr>
        <w:t>–</w:t>
      </w:r>
      <w:r w:rsidR="00ED0F35">
        <w:rPr>
          <w:b/>
          <w:sz w:val="24"/>
          <w:szCs w:val="24"/>
        </w:rPr>
        <w:t xml:space="preserve"> </w:t>
      </w:r>
      <w:r w:rsidR="004D284F">
        <w:rPr>
          <w:b/>
          <w:sz w:val="24"/>
          <w:szCs w:val="24"/>
        </w:rPr>
        <w:t>платим ипотеку за Вас</w:t>
      </w:r>
      <w:r>
        <w:rPr>
          <w:b/>
          <w:sz w:val="24"/>
          <w:szCs w:val="24"/>
        </w:rPr>
        <w:t>»</w:t>
      </w:r>
    </w:p>
    <w:p w14:paraId="4A03E341" w14:textId="77777777" w:rsidR="00E004F9" w:rsidRDefault="00E004F9" w:rsidP="00D94795">
      <w:pPr>
        <w:spacing w:line="276" w:lineRule="auto"/>
        <w:jc w:val="center"/>
        <w:rPr>
          <w:b/>
          <w:sz w:val="24"/>
          <w:szCs w:val="24"/>
        </w:rPr>
      </w:pPr>
    </w:p>
    <w:p w14:paraId="663F10DC" w14:textId="77777777" w:rsidR="009062C8" w:rsidRPr="00D66936" w:rsidRDefault="009062C8" w:rsidP="00D94795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Общие положения</w:t>
      </w:r>
    </w:p>
    <w:p w14:paraId="1C76C428" w14:textId="77777777" w:rsidR="009062C8" w:rsidRPr="00D66936" w:rsidRDefault="009062C8" w:rsidP="00D94795">
      <w:pPr>
        <w:pStyle w:val="a3"/>
        <w:spacing w:line="276" w:lineRule="auto"/>
        <w:rPr>
          <w:b/>
          <w:sz w:val="24"/>
          <w:szCs w:val="24"/>
        </w:rPr>
      </w:pPr>
    </w:p>
    <w:p w14:paraId="134FEC27" w14:textId="77777777" w:rsidR="009062C8" w:rsidRPr="00D66936" w:rsidRDefault="009062C8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Назначение и область применения</w:t>
      </w:r>
    </w:p>
    <w:p w14:paraId="7C2361CA" w14:textId="77777777" w:rsidR="009062C8" w:rsidRPr="00D66936" w:rsidRDefault="009062C8" w:rsidP="00D94795">
      <w:pPr>
        <w:spacing w:line="276" w:lineRule="auto"/>
        <w:ind w:left="720"/>
        <w:rPr>
          <w:b/>
          <w:sz w:val="24"/>
          <w:szCs w:val="24"/>
        </w:rPr>
      </w:pPr>
    </w:p>
    <w:p w14:paraId="746B897A" w14:textId="0F6A4277" w:rsidR="009062C8" w:rsidRPr="00D66936" w:rsidRDefault="009062C8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Правила </w:t>
      </w:r>
      <w:r w:rsidR="00CA7C7A">
        <w:rPr>
          <w:sz w:val="24"/>
          <w:szCs w:val="24"/>
        </w:rPr>
        <w:t>п</w:t>
      </w:r>
      <w:r w:rsidR="00B82B7D" w:rsidRPr="00D66936">
        <w:rPr>
          <w:sz w:val="24"/>
          <w:szCs w:val="24"/>
        </w:rPr>
        <w:t>рограммы лояльности</w:t>
      </w:r>
      <w:r w:rsidR="00E004F9">
        <w:rPr>
          <w:sz w:val="24"/>
          <w:szCs w:val="24"/>
        </w:rPr>
        <w:t xml:space="preserve"> «</w:t>
      </w:r>
      <w:proofErr w:type="spellStart"/>
      <w:r w:rsidR="004D284F">
        <w:rPr>
          <w:sz w:val="24"/>
          <w:szCs w:val="24"/>
        </w:rPr>
        <w:t>Кешбэк</w:t>
      </w:r>
      <w:proofErr w:type="spellEnd"/>
      <w:r w:rsidR="004D284F">
        <w:rPr>
          <w:sz w:val="24"/>
          <w:szCs w:val="24"/>
        </w:rPr>
        <w:t xml:space="preserve"> Ак Барс Дом – платим ипотеку за Вас</w:t>
      </w:r>
      <w:r w:rsidR="00E004F9">
        <w:rPr>
          <w:sz w:val="24"/>
          <w:szCs w:val="24"/>
        </w:rPr>
        <w:t>»</w:t>
      </w:r>
      <w:r w:rsidRPr="00D66936">
        <w:rPr>
          <w:sz w:val="24"/>
          <w:szCs w:val="24"/>
        </w:rPr>
        <w:t xml:space="preserve"> (далее по тексту – Правила</w:t>
      </w:r>
      <w:r w:rsidR="00E004F9">
        <w:rPr>
          <w:sz w:val="24"/>
          <w:szCs w:val="24"/>
        </w:rPr>
        <w:t>, Программа лояльности</w:t>
      </w:r>
      <w:r w:rsidRPr="00D66936">
        <w:rPr>
          <w:sz w:val="24"/>
          <w:szCs w:val="24"/>
        </w:rPr>
        <w:t xml:space="preserve">) регламентируют условия участия в </w:t>
      </w:r>
      <w:r w:rsidR="009653A0" w:rsidRPr="00D66936">
        <w:rPr>
          <w:sz w:val="24"/>
          <w:szCs w:val="24"/>
        </w:rPr>
        <w:t>программе</w:t>
      </w:r>
      <w:r w:rsidR="00887B1F" w:rsidRPr="00D66936">
        <w:rPr>
          <w:sz w:val="24"/>
          <w:szCs w:val="24"/>
        </w:rPr>
        <w:t xml:space="preserve">, способы и порядок взаимодействия между Субъектами </w:t>
      </w:r>
      <w:r w:rsidR="009653A0" w:rsidRPr="00D66936">
        <w:rPr>
          <w:sz w:val="24"/>
          <w:szCs w:val="24"/>
        </w:rPr>
        <w:t>программы</w:t>
      </w:r>
      <w:r w:rsidR="00887B1F" w:rsidRPr="00D66936">
        <w:rPr>
          <w:sz w:val="24"/>
          <w:szCs w:val="24"/>
        </w:rPr>
        <w:t xml:space="preserve">, включая порядок осуществления расчетов, определяют права и обязанности, а также ответственность Субъектов </w:t>
      </w:r>
      <w:r w:rsidR="009653A0" w:rsidRPr="00D66936">
        <w:rPr>
          <w:sz w:val="24"/>
          <w:szCs w:val="24"/>
        </w:rPr>
        <w:t>программы</w:t>
      </w:r>
      <w:r w:rsidR="00887B1F" w:rsidRPr="00D66936">
        <w:rPr>
          <w:sz w:val="24"/>
          <w:szCs w:val="24"/>
        </w:rPr>
        <w:t>.</w:t>
      </w:r>
    </w:p>
    <w:p w14:paraId="5C85FA57" w14:textId="63E43536" w:rsidR="00887B1F" w:rsidRPr="00D66936" w:rsidRDefault="00887B1F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Настоящие Правила выступают договором присоединения </w:t>
      </w:r>
      <w:r w:rsidR="00CA7C7A" w:rsidRPr="00D66936">
        <w:rPr>
          <w:sz w:val="24"/>
          <w:szCs w:val="24"/>
        </w:rPr>
        <w:t>согласно статье</w:t>
      </w:r>
      <w:r w:rsidR="00D66B87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428 Гражданского кодекса Российской Федерации. Присоединение к Правилам означает принятие полностью всех условий Правил </w:t>
      </w:r>
      <w:r w:rsidR="00B94DB0" w:rsidRPr="00D66936">
        <w:rPr>
          <w:sz w:val="24"/>
          <w:szCs w:val="24"/>
        </w:rPr>
        <w:t>программы</w:t>
      </w:r>
      <w:r w:rsidRPr="00D66936">
        <w:rPr>
          <w:sz w:val="24"/>
          <w:szCs w:val="24"/>
        </w:rPr>
        <w:t xml:space="preserve"> лояльности без каких-либо ограничений и осуществляется в порядке, предусмотренном Правилами.</w:t>
      </w:r>
    </w:p>
    <w:p w14:paraId="1AE1C089" w14:textId="4E4B4649" w:rsidR="00887B1F" w:rsidRPr="008506B2" w:rsidRDefault="00887B1F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Настоящие </w:t>
      </w:r>
      <w:r w:rsidRPr="008506B2">
        <w:rPr>
          <w:sz w:val="24"/>
          <w:szCs w:val="24"/>
        </w:rPr>
        <w:t xml:space="preserve">Правила </w:t>
      </w:r>
      <w:r w:rsidR="00B94DB0" w:rsidRPr="008506B2">
        <w:rPr>
          <w:sz w:val="24"/>
          <w:szCs w:val="24"/>
        </w:rPr>
        <w:t>программы</w:t>
      </w:r>
      <w:r w:rsidRPr="008506B2">
        <w:rPr>
          <w:sz w:val="24"/>
          <w:szCs w:val="24"/>
        </w:rPr>
        <w:t xml:space="preserve"> лояльности являются обязательными для исполнения всеми Субъектами </w:t>
      </w:r>
      <w:r w:rsidR="00B94DB0" w:rsidRPr="008506B2">
        <w:rPr>
          <w:sz w:val="24"/>
          <w:szCs w:val="24"/>
        </w:rPr>
        <w:t>программы</w:t>
      </w:r>
      <w:r w:rsidRPr="008506B2">
        <w:rPr>
          <w:sz w:val="24"/>
          <w:szCs w:val="24"/>
        </w:rPr>
        <w:t xml:space="preserve"> лояльности.</w:t>
      </w:r>
    </w:p>
    <w:p w14:paraId="61A414F2" w14:textId="3B10A598" w:rsidR="00887B1F" w:rsidRPr="001C48F6" w:rsidRDefault="00FD05B3" w:rsidP="001C48F6">
      <w:pPr>
        <w:spacing w:line="276" w:lineRule="auto"/>
        <w:ind w:left="709" w:firstLine="709"/>
        <w:jc w:val="both"/>
        <w:rPr>
          <w:color w:val="0563C1" w:themeColor="hyperlink"/>
          <w:sz w:val="24"/>
          <w:szCs w:val="24"/>
          <w:u w:val="single"/>
        </w:rPr>
      </w:pPr>
      <w:r w:rsidRPr="008506B2">
        <w:rPr>
          <w:sz w:val="24"/>
          <w:szCs w:val="24"/>
        </w:rPr>
        <w:t>Настоящие П</w:t>
      </w:r>
      <w:r w:rsidR="00887B1F" w:rsidRPr="008506B2">
        <w:rPr>
          <w:sz w:val="24"/>
          <w:szCs w:val="24"/>
        </w:rPr>
        <w:t>равила</w:t>
      </w:r>
      <w:r w:rsidR="00A0490D" w:rsidRPr="008506B2">
        <w:rPr>
          <w:sz w:val="24"/>
          <w:szCs w:val="24"/>
        </w:rPr>
        <w:t xml:space="preserve"> </w:t>
      </w:r>
      <w:r w:rsidR="00887B1F" w:rsidRPr="008506B2">
        <w:rPr>
          <w:sz w:val="24"/>
          <w:szCs w:val="24"/>
        </w:rPr>
        <w:t>подлежат размещению на информационном рес</w:t>
      </w:r>
      <w:r w:rsidR="00D067B7" w:rsidRPr="008506B2">
        <w:rPr>
          <w:sz w:val="24"/>
          <w:szCs w:val="24"/>
        </w:rPr>
        <w:t>у</w:t>
      </w:r>
      <w:r w:rsidR="00887B1F" w:rsidRPr="008506B2">
        <w:rPr>
          <w:sz w:val="24"/>
          <w:szCs w:val="24"/>
        </w:rPr>
        <w:t xml:space="preserve">рсе сети Интернет по адресу: </w:t>
      </w:r>
      <w:hyperlink r:id="rId9" w:history="1">
        <w:r w:rsidR="001C48F6" w:rsidRPr="001C48F6">
          <w:rPr>
            <w:rStyle w:val="af2"/>
            <w:sz w:val="24"/>
            <w:szCs w:val="24"/>
          </w:rPr>
          <w:t>https://akbars-dom.ru/docs/</w:t>
        </w:r>
      </w:hyperlink>
      <w:r w:rsidR="00223D4D">
        <w:rPr>
          <w:sz w:val="24"/>
          <w:szCs w:val="24"/>
        </w:rPr>
        <w:t xml:space="preserve"> </w:t>
      </w:r>
      <w:r w:rsidR="00887B1F" w:rsidRPr="008506B2">
        <w:rPr>
          <w:sz w:val="24"/>
          <w:szCs w:val="24"/>
        </w:rPr>
        <w:t>(далее по тексту – Сайт).</w:t>
      </w:r>
    </w:p>
    <w:p w14:paraId="6EC46532" w14:textId="77777777" w:rsidR="009062C8" w:rsidRPr="008506B2" w:rsidRDefault="009062C8" w:rsidP="00D94795">
      <w:pPr>
        <w:spacing w:line="276" w:lineRule="auto"/>
        <w:ind w:left="720"/>
        <w:rPr>
          <w:b/>
          <w:sz w:val="24"/>
          <w:szCs w:val="24"/>
        </w:rPr>
      </w:pPr>
    </w:p>
    <w:p w14:paraId="7F6B34D5" w14:textId="77777777" w:rsidR="009062C8" w:rsidRPr="00D66936" w:rsidRDefault="009062C8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Термины и определения</w:t>
      </w:r>
    </w:p>
    <w:p w14:paraId="4ED6D161" w14:textId="77777777" w:rsidR="00887B1F" w:rsidRPr="00D66936" w:rsidRDefault="00887B1F" w:rsidP="00D94795">
      <w:pPr>
        <w:spacing w:line="276" w:lineRule="auto"/>
        <w:ind w:left="720"/>
        <w:rPr>
          <w:b/>
          <w:sz w:val="24"/>
          <w:szCs w:val="24"/>
        </w:rPr>
      </w:pPr>
    </w:p>
    <w:p w14:paraId="222B55C6" w14:textId="77777777" w:rsidR="00887B1F" w:rsidRPr="00D66936" w:rsidRDefault="00887B1F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Термины и определения, применяемые в настоящих Правилах, используются в следующих значениях:</w:t>
      </w:r>
    </w:p>
    <w:p w14:paraId="7386571B" w14:textId="606DAEE4" w:rsidR="001A46D4" w:rsidRPr="008D422A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t xml:space="preserve">Агент </w:t>
      </w:r>
      <w:r w:rsidRPr="00D66936">
        <w:rPr>
          <w:sz w:val="24"/>
          <w:szCs w:val="24"/>
        </w:rPr>
        <w:t>– ООО «</w:t>
      </w:r>
      <w:r w:rsidR="00C86087">
        <w:rPr>
          <w:sz w:val="24"/>
          <w:szCs w:val="24"/>
        </w:rPr>
        <w:t xml:space="preserve">Ак </w:t>
      </w:r>
      <w:r w:rsidR="00C86087" w:rsidRPr="008D422A">
        <w:rPr>
          <w:sz w:val="24"/>
          <w:szCs w:val="24"/>
        </w:rPr>
        <w:t>Барс Дом</w:t>
      </w:r>
      <w:r w:rsidRPr="008D422A">
        <w:rPr>
          <w:sz w:val="24"/>
          <w:szCs w:val="24"/>
        </w:rPr>
        <w:t>» (ИНН 1657100885).</w:t>
      </w:r>
    </w:p>
    <w:p w14:paraId="03C8A045" w14:textId="46E51EF4" w:rsidR="001A46D4" w:rsidRPr="008D422A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8D422A">
        <w:rPr>
          <w:b/>
          <w:sz w:val="24"/>
          <w:szCs w:val="24"/>
        </w:rPr>
        <w:t>Акцепт оферты</w:t>
      </w:r>
      <w:r w:rsidRPr="008D422A">
        <w:rPr>
          <w:sz w:val="24"/>
          <w:szCs w:val="24"/>
        </w:rPr>
        <w:t xml:space="preserve"> - полное и безоговорочное принятие оферты путем </w:t>
      </w:r>
      <w:r w:rsidR="00684FBA" w:rsidRPr="008D422A">
        <w:rPr>
          <w:sz w:val="24"/>
          <w:szCs w:val="24"/>
        </w:rPr>
        <w:t>оплаты</w:t>
      </w:r>
      <w:r w:rsidRPr="008D422A">
        <w:rPr>
          <w:sz w:val="24"/>
          <w:szCs w:val="24"/>
        </w:rPr>
        <w:t xml:space="preserve"> </w:t>
      </w:r>
      <w:r w:rsidR="00B542DA" w:rsidRPr="008D422A">
        <w:rPr>
          <w:sz w:val="24"/>
          <w:szCs w:val="24"/>
        </w:rPr>
        <w:t>Клиент</w:t>
      </w:r>
      <w:r w:rsidR="00684FBA" w:rsidRPr="008D422A">
        <w:rPr>
          <w:sz w:val="24"/>
          <w:szCs w:val="24"/>
        </w:rPr>
        <w:t>ом</w:t>
      </w:r>
      <w:r w:rsidRPr="008D422A">
        <w:rPr>
          <w:sz w:val="24"/>
          <w:szCs w:val="24"/>
        </w:rPr>
        <w:t xml:space="preserve"> </w:t>
      </w:r>
      <w:r w:rsidR="00684FBA" w:rsidRPr="008D422A">
        <w:rPr>
          <w:sz w:val="24"/>
          <w:szCs w:val="24"/>
        </w:rPr>
        <w:t>денежной суммы согласно</w:t>
      </w:r>
      <w:r w:rsidR="008D422A" w:rsidRPr="008D422A">
        <w:rPr>
          <w:sz w:val="24"/>
          <w:szCs w:val="24"/>
        </w:rPr>
        <w:t xml:space="preserve"> </w:t>
      </w:r>
      <w:proofErr w:type="gramStart"/>
      <w:r w:rsidR="008D422A" w:rsidRPr="008D422A">
        <w:rPr>
          <w:sz w:val="24"/>
          <w:szCs w:val="24"/>
        </w:rPr>
        <w:t>условиям Оферты</w:t>
      </w:r>
      <w:proofErr w:type="gramEnd"/>
      <w:r w:rsidR="008D422A" w:rsidRPr="008D422A">
        <w:rPr>
          <w:sz w:val="24"/>
          <w:szCs w:val="24"/>
        </w:rPr>
        <w:t xml:space="preserve"> на оказание услуг в рамках программы лояльности «</w:t>
      </w:r>
      <w:proofErr w:type="spellStart"/>
      <w:r w:rsidR="004D284F">
        <w:rPr>
          <w:sz w:val="24"/>
          <w:szCs w:val="24"/>
        </w:rPr>
        <w:t>Кешбэк</w:t>
      </w:r>
      <w:proofErr w:type="spellEnd"/>
      <w:r w:rsidR="004D284F">
        <w:rPr>
          <w:sz w:val="24"/>
          <w:szCs w:val="24"/>
        </w:rPr>
        <w:t xml:space="preserve"> Ак Барс Дом – платим ипотеку за Вас</w:t>
      </w:r>
      <w:r w:rsidR="008D422A" w:rsidRPr="008D422A">
        <w:rPr>
          <w:sz w:val="24"/>
          <w:szCs w:val="24"/>
        </w:rPr>
        <w:t>»</w:t>
      </w:r>
      <w:r w:rsidRPr="008D422A">
        <w:rPr>
          <w:sz w:val="24"/>
          <w:szCs w:val="24"/>
        </w:rPr>
        <w:t>.</w:t>
      </w:r>
    </w:p>
    <w:p w14:paraId="4AF77624" w14:textId="047933C0" w:rsidR="001A46D4" w:rsidRPr="004F35C9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t>Договор на реализацию объекта недвижимого имущества (права требования на объект недвижимого имущества)</w:t>
      </w:r>
      <w:r w:rsidRPr="00D66936">
        <w:rPr>
          <w:sz w:val="24"/>
          <w:szCs w:val="24"/>
        </w:rPr>
        <w:t xml:space="preserve"> – форма документа, в соответствии с которым открытые к продаже через ООО «</w:t>
      </w:r>
      <w:r w:rsidR="00C86087">
        <w:rPr>
          <w:sz w:val="24"/>
          <w:szCs w:val="24"/>
        </w:rPr>
        <w:t>Ак Барс Дом</w:t>
      </w:r>
      <w:r w:rsidRPr="00D66936">
        <w:rPr>
          <w:sz w:val="24"/>
          <w:szCs w:val="24"/>
        </w:rPr>
        <w:t>» объекты недвижимого имущества реализуются на основании договоров участия в долевом строительстве (ДДУ)</w:t>
      </w:r>
      <w:r w:rsidR="00223D4D">
        <w:rPr>
          <w:sz w:val="24"/>
          <w:szCs w:val="24"/>
        </w:rPr>
        <w:t>, предварительных договоров купли</w:t>
      </w:r>
      <w:r w:rsidR="00223D4D" w:rsidRPr="004F35C9">
        <w:rPr>
          <w:sz w:val="24"/>
          <w:szCs w:val="24"/>
        </w:rPr>
        <w:t>-продажи (ПД), договоров купли-продажи (ДКП)</w:t>
      </w:r>
      <w:r w:rsidRPr="004F35C9">
        <w:rPr>
          <w:sz w:val="24"/>
          <w:szCs w:val="24"/>
        </w:rPr>
        <w:t>.</w:t>
      </w:r>
    </w:p>
    <w:p w14:paraId="74F6EF34" w14:textId="78C6D547" w:rsidR="007741D0" w:rsidRPr="004F35C9" w:rsidRDefault="00ED0F35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4F35C9">
        <w:rPr>
          <w:b/>
          <w:sz w:val="24"/>
          <w:szCs w:val="24"/>
        </w:rPr>
        <w:t>Соглашение</w:t>
      </w:r>
      <w:r w:rsidR="007741D0" w:rsidRPr="004F35C9">
        <w:rPr>
          <w:b/>
          <w:sz w:val="24"/>
          <w:szCs w:val="24"/>
        </w:rPr>
        <w:t xml:space="preserve"> </w:t>
      </w:r>
      <w:r w:rsidR="007741D0" w:rsidRPr="004F35C9">
        <w:rPr>
          <w:sz w:val="24"/>
          <w:szCs w:val="24"/>
        </w:rPr>
        <w:t xml:space="preserve">– документ с указанием банковских реквизитов Клиента, на которые будет осуществляться перечисление </w:t>
      </w:r>
      <w:proofErr w:type="spellStart"/>
      <w:r w:rsidR="00223D4D" w:rsidRPr="004F35C9">
        <w:rPr>
          <w:sz w:val="24"/>
          <w:szCs w:val="24"/>
        </w:rPr>
        <w:t>Кеш</w:t>
      </w:r>
      <w:r w:rsidR="001A3AB2" w:rsidRPr="004F35C9">
        <w:rPr>
          <w:sz w:val="24"/>
          <w:szCs w:val="24"/>
        </w:rPr>
        <w:t>бэк</w:t>
      </w:r>
      <w:r w:rsidR="007741D0" w:rsidRPr="004F35C9">
        <w:rPr>
          <w:sz w:val="24"/>
          <w:szCs w:val="24"/>
        </w:rPr>
        <w:t>а</w:t>
      </w:r>
      <w:proofErr w:type="spellEnd"/>
      <w:r w:rsidR="007741D0" w:rsidRPr="004F35C9">
        <w:rPr>
          <w:sz w:val="24"/>
          <w:szCs w:val="24"/>
        </w:rPr>
        <w:t>.</w:t>
      </w:r>
    </w:p>
    <w:p w14:paraId="127C1893" w14:textId="4BEB8D1B" w:rsidR="001A46D4" w:rsidRPr="004F35C9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4F35C9">
        <w:rPr>
          <w:b/>
          <w:sz w:val="24"/>
          <w:szCs w:val="24"/>
        </w:rPr>
        <w:t>Клиент</w:t>
      </w:r>
      <w:r w:rsidRPr="004F35C9">
        <w:rPr>
          <w:sz w:val="24"/>
          <w:szCs w:val="24"/>
        </w:rPr>
        <w:t xml:space="preserve"> – </w:t>
      </w:r>
      <w:r w:rsidR="0079608C" w:rsidRPr="004F35C9">
        <w:rPr>
          <w:sz w:val="24"/>
          <w:szCs w:val="24"/>
        </w:rPr>
        <w:t>физическое лицо</w:t>
      </w:r>
      <w:r w:rsidR="002458DC" w:rsidRPr="004F35C9">
        <w:rPr>
          <w:sz w:val="24"/>
          <w:szCs w:val="24"/>
        </w:rPr>
        <w:t>, достигшее восемнадцатилетнего возраста, полностью дееспособное, присоединившееся к Правилам в качестве участника.</w:t>
      </w:r>
    </w:p>
    <w:p w14:paraId="042A059D" w14:textId="060FC264" w:rsidR="00E004F9" w:rsidRPr="004F35C9" w:rsidRDefault="00223D4D" w:rsidP="003B0EEB">
      <w:pPr>
        <w:spacing w:line="276" w:lineRule="auto"/>
        <w:ind w:left="709" w:firstLine="709"/>
        <w:jc w:val="both"/>
        <w:rPr>
          <w:sz w:val="24"/>
          <w:szCs w:val="24"/>
        </w:rPr>
      </w:pPr>
      <w:proofErr w:type="spellStart"/>
      <w:r w:rsidRPr="004F35C9">
        <w:rPr>
          <w:b/>
          <w:sz w:val="24"/>
          <w:szCs w:val="24"/>
        </w:rPr>
        <w:t>Кеш</w:t>
      </w:r>
      <w:r w:rsidR="00E004F9" w:rsidRPr="004F35C9">
        <w:rPr>
          <w:b/>
          <w:sz w:val="24"/>
          <w:szCs w:val="24"/>
        </w:rPr>
        <w:t>бэк</w:t>
      </w:r>
      <w:proofErr w:type="spellEnd"/>
      <w:r w:rsidR="00E004F9" w:rsidRPr="004F35C9">
        <w:rPr>
          <w:sz w:val="24"/>
          <w:szCs w:val="24"/>
        </w:rPr>
        <w:t xml:space="preserve"> – поощрение Клиента в денежной форме, которое </w:t>
      </w:r>
      <w:r w:rsidR="008506B2" w:rsidRPr="004F35C9">
        <w:rPr>
          <w:sz w:val="24"/>
          <w:szCs w:val="24"/>
        </w:rPr>
        <w:t>определяется</w:t>
      </w:r>
      <w:r w:rsidR="00E004F9" w:rsidRPr="004F35C9">
        <w:rPr>
          <w:sz w:val="24"/>
          <w:szCs w:val="24"/>
        </w:rPr>
        <w:t xml:space="preserve"> как </w:t>
      </w:r>
      <w:r w:rsidR="00ED0F35" w:rsidRPr="004F35C9">
        <w:rPr>
          <w:sz w:val="24"/>
          <w:szCs w:val="24"/>
        </w:rPr>
        <w:t>фиксированная сумма</w:t>
      </w:r>
      <w:r w:rsidR="00E004F9" w:rsidRPr="004F35C9">
        <w:rPr>
          <w:sz w:val="24"/>
          <w:szCs w:val="24"/>
        </w:rPr>
        <w:t xml:space="preserve"> согласно условиям </w:t>
      </w:r>
      <w:r w:rsidR="002458DC" w:rsidRPr="004F35C9">
        <w:rPr>
          <w:sz w:val="24"/>
          <w:szCs w:val="24"/>
        </w:rPr>
        <w:t>Программы лояльности</w:t>
      </w:r>
      <w:r w:rsidR="00E004F9" w:rsidRPr="004F35C9">
        <w:rPr>
          <w:sz w:val="24"/>
          <w:szCs w:val="24"/>
        </w:rPr>
        <w:t xml:space="preserve"> и Оферты</w:t>
      </w:r>
      <w:r w:rsidR="002458DC" w:rsidRPr="004F35C9">
        <w:rPr>
          <w:sz w:val="24"/>
          <w:szCs w:val="24"/>
        </w:rPr>
        <w:t xml:space="preserve"> на оказание услуг в рамках программы лояльности «</w:t>
      </w:r>
      <w:proofErr w:type="spellStart"/>
      <w:r w:rsidR="004D284F" w:rsidRPr="004F35C9">
        <w:rPr>
          <w:sz w:val="24"/>
          <w:szCs w:val="24"/>
        </w:rPr>
        <w:t>Кешбэк</w:t>
      </w:r>
      <w:proofErr w:type="spellEnd"/>
      <w:r w:rsidR="004D284F" w:rsidRPr="004F35C9">
        <w:rPr>
          <w:sz w:val="24"/>
          <w:szCs w:val="24"/>
        </w:rPr>
        <w:t xml:space="preserve"> Ак Барс Дом – платим ипотеку за Вас</w:t>
      </w:r>
      <w:r w:rsidR="002458DC" w:rsidRPr="004F35C9">
        <w:rPr>
          <w:sz w:val="24"/>
          <w:szCs w:val="24"/>
        </w:rPr>
        <w:t>»</w:t>
      </w:r>
      <w:r w:rsidR="00E004F9" w:rsidRPr="004F35C9">
        <w:rPr>
          <w:sz w:val="24"/>
          <w:szCs w:val="24"/>
        </w:rPr>
        <w:t>.</w:t>
      </w:r>
    </w:p>
    <w:p w14:paraId="4398386E" w14:textId="2CF8A1C4" w:rsidR="001A46D4" w:rsidRPr="00E728E3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4F35C9">
        <w:rPr>
          <w:b/>
          <w:sz w:val="24"/>
          <w:szCs w:val="24"/>
        </w:rPr>
        <w:t>Объект недвижимого имущества (право требования на объект недвижимого</w:t>
      </w:r>
      <w:r w:rsidRPr="00E728E3">
        <w:rPr>
          <w:b/>
          <w:sz w:val="24"/>
          <w:szCs w:val="24"/>
        </w:rPr>
        <w:t xml:space="preserve"> имущества)</w:t>
      </w:r>
      <w:r w:rsidRPr="00E728E3">
        <w:rPr>
          <w:sz w:val="24"/>
          <w:szCs w:val="24"/>
        </w:rPr>
        <w:t xml:space="preserve"> – </w:t>
      </w:r>
      <w:r w:rsidR="008B009F">
        <w:rPr>
          <w:sz w:val="24"/>
          <w:szCs w:val="24"/>
        </w:rPr>
        <w:t>право требования на жилое помещение</w:t>
      </w:r>
      <w:r w:rsidRPr="00E728E3">
        <w:rPr>
          <w:sz w:val="24"/>
          <w:szCs w:val="24"/>
        </w:rPr>
        <w:t>, реализуем</w:t>
      </w:r>
      <w:r w:rsidR="008B009F">
        <w:rPr>
          <w:sz w:val="24"/>
          <w:szCs w:val="24"/>
        </w:rPr>
        <w:t>ое</w:t>
      </w:r>
      <w:r w:rsidRPr="00E728E3">
        <w:rPr>
          <w:sz w:val="24"/>
          <w:szCs w:val="24"/>
        </w:rPr>
        <w:t xml:space="preserve"> Клиенту Агентом на основании агентских договоров, заключенных с правообладателями (застройщиками) товара.</w:t>
      </w:r>
    </w:p>
    <w:p w14:paraId="38D4423D" w14:textId="428597BC" w:rsidR="001A46D4" w:rsidRPr="00E728E3" w:rsidRDefault="001A46D4" w:rsidP="001C48F6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b/>
          <w:sz w:val="24"/>
          <w:szCs w:val="24"/>
        </w:rPr>
        <w:t>Сайт</w:t>
      </w:r>
      <w:r w:rsidRPr="00E728E3">
        <w:rPr>
          <w:sz w:val="24"/>
          <w:szCs w:val="24"/>
        </w:rPr>
        <w:t xml:space="preserve"> – </w:t>
      </w:r>
      <w:proofErr w:type="spellStart"/>
      <w:r w:rsidRPr="00E728E3">
        <w:rPr>
          <w:sz w:val="24"/>
          <w:szCs w:val="24"/>
        </w:rPr>
        <w:t>интернет-ресурс</w:t>
      </w:r>
      <w:proofErr w:type="spellEnd"/>
      <w:r w:rsidRPr="00E728E3">
        <w:rPr>
          <w:sz w:val="24"/>
          <w:szCs w:val="24"/>
        </w:rPr>
        <w:t xml:space="preserve">, на котором подлежат размещению </w:t>
      </w:r>
      <w:r w:rsidR="0079608C">
        <w:rPr>
          <w:sz w:val="24"/>
          <w:szCs w:val="24"/>
        </w:rPr>
        <w:t>П</w:t>
      </w:r>
      <w:r w:rsidRPr="00E728E3">
        <w:rPr>
          <w:sz w:val="24"/>
          <w:szCs w:val="24"/>
        </w:rPr>
        <w:t xml:space="preserve">рограмма </w:t>
      </w:r>
      <w:r w:rsidR="00C5461E">
        <w:rPr>
          <w:sz w:val="24"/>
          <w:szCs w:val="24"/>
        </w:rPr>
        <w:t xml:space="preserve">лояльности </w:t>
      </w:r>
      <w:r w:rsidRPr="00C86087">
        <w:rPr>
          <w:sz w:val="24"/>
          <w:szCs w:val="24"/>
        </w:rPr>
        <w:t xml:space="preserve">- </w:t>
      </w:r>
      <w:hyperlink r:id="rId10" w:history="1">
        <w:r w:rsidR="001C48F6" w:rsidRPr="001C48F6">
          <w:rPr>
            <w:rStyle w:val="af2"/>
            <w:sz w:val="24"/>
            <w:szCs w:val="24"/>
          </w:rPr>
          <w:t>https://akbars-dom.ru/docs/</w:t>
        </w:r>
      </w:hyperlink>
      <w:r w:rsidR="00223D4D">
        <w:rPr>
          <w:sz w:val="24"/>
          <w:szCs w:val="24"/>
        </w:rPr>
        <w:t xml:space="preserve">  </w:t>
      </w:r>
    </w:p>
    <w:p w14:paraId="41FDE425" w14:textId="12584058" w:rsidR="00D067B7" w:rsidRDefault="00D067B7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b/>
          <w:sz w:val="24"/>
          <w:szCs w:val="24"/>
        </w:rPr>
        <w:t xml:space="preserve">Субъект </w:t>
      </w:r>
      <w:r w:rsidR="0079608C">
        <w:rPr>
          <w:b/>
          <w:sz w:val="24"/>
          <w:szCs w:val="24"/>
        </w:rPr>
        <w:t>П</w:t>
      </w:r>
      <w:r w:rsidR="001A46D4" w:rsidRPr="00E728E3">
        <w:rPr>
          <w:b/>
          <w:sz w:val="24"/>
          <w:szCs w:val="24"/>
        </w:rPr>
        <w:t>рограммы лояльности</w:t>
      </w:r>
      <w:r w:rsidRPr="00E728E3">
        <w:rPr>
          <w:b/>
          <w:sz w:val="24"/>
          <w:szCs w:val="24"/>
        </w:rPr>
        <w:t xml:space="preserve"> </w:t>
      </w:r>
      <w:r w:rsidRPr="00E728E3">
        <w:rPr>
          <w:sz w:val="24"/>
          <w:szCs w:val="24"/>
        </w:rPr>
        <w:t xml:space="preserve">– </w:t>
      </w:r>
      <w:r w:rsidR="001A46D4" w:rsidRPr="00E728E3">
        <w:rPr>
          <w:sz w:val="24"/>
          <w:szCs w:val="24"/>
        </w:rPr>
        <w:t xml:space="preserve">Агент и </w:t>
      </w:r>
      <w:r w:rsidR="0079608C">
        <w:rPr>
          <w:sz w:val="24"/>
          <w:szCs w:val="24"/>
        </w:rPr>
        <w:t>Клиент</w:t>
      </w:r>
      <w:r w:rsidRPr="00E728E3">
        <w:rPr>
          <w:sz w:val="24"/>
          <w:szCs w:val="24"/>
        </w:rPr>
        <w:t>.</w:t>
      </w:r>
    </w:p>
    <w:p w14:paraId="5EA932E1" w14:textId="009D91FB" w:rsidR="007741D0" w:rsidRPr="00E728E3" w:rsidRDefault="007741D0" w:rsidP="007741D0">
      <w:pPr>
        <w:spacing w:line="276" w:lineRule="auto"/>
        <w:jc w:val="both"/>
        <w:rPr>
          <w:sz w:val="24"/>
          <w:szCs w:val="24"/>
        </w:rPr>
      </w:pPr>
    </w:p>
    <w:p w14:paraId="44262BF1" w14:textId="77777777" w:rsidR="00887B1F" w:rsidRPr="00E728E3" w:rsidRDefault="00887B1F" w:rsidP="00D94795">
      <w:pPr>
        <w:spacing w:line="276" w:lineRule="auto"/>
        <w:ind w:left="709" w:firstLine="709"/>
        <w:jc w:val="both"/>
        <w:rPr>
          <w:sz w:val="24"/>
          <w:szCs w:val="24"/>
        </w:rPr>
      </w:pPr>
    </w:p>
    <w:p w14:paraId="0770A7DA" w14:textId="77777777" w:rsidR="009062C8" w:rsidRPr="00D66936" w:rsidRDefault="00887B1F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Порядок изменения Правил</w:t>
      </w:r>
    </w:p>
    <w:p w14:paraId="07E40DDF" w14:textId="2C2E9B19" w:rsidR="00D067B7" w:rsidRPr="00D66936" w:rsidRDefault="001A46D4" w:rsidP="00D94795">
      <w:pPr>
        <w:pStyle w:val="a3"/>
        <w:tabs>
          <w:tab w:val="num" w:pos="0"/>
        </w:tabs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Агент</w:t>
      </w:r>
      <w:r w:rsidR="00D067B7" w:rsidRPr="00D66936">
        <w:rPr>
          <w:sz w:val="24"/>
          <w:szCs w:val="24"/>
        </w:rPr>
        <w:t xml:space="preserve"> имеет право в любой момент вносить в одностороннем порядке изменения в настоящие Правила </w:t>
      </w:r>
      <w:r w:rsidRPr="00D66936">
        <w:rPr>
          <w:sz w:val="24"/>
          <w:szCs w:val="24"/>
        </w:rPr>
        <w:t>программы</w:t>
      </w:r>
      <w:r w:rsidR="00D067B7" w:rsidRPr="00D66936">
        <w:rPr>
          <w:sz w:val="24"/>
          <w:szCs w:val="24"/>
        </w:rPr>
        <w:t xml:space="preserve"> лояльности. Указанные изменения подлежат размещению </w:t>
      </w:r>
      <w:r w:rsidRPr="00D66936">
        <w:rPr>
          <w:sz w:val="24"/>
          <w:szCs w:val="24"/>
        </w:rPr>
        <w:t>Агентом</w:t>
      </w:r>
      <w:r w:rsidR="00D067B7" w:rsidRPr="00D66936">
        <w:rPr>
          <w:sz w:val="24"/>
          <w:szCs w:val="24"/>
        </w:rPr>
        <w:t xml:space="preserve"> на Сайте в срок не менее чем за </w:t>
      </w:r>
      <w:r w:rsidR="003B0EEB">
        <w:rPr>
          <w:sz w:val="24"/>
          <w:szCs w:val="24"/>
        </w:rPr>
        <w:t xml:space="preserve">5 </w:t>
      </w:r>
      <w:r w:rsidR="00D067B7" w:rsidRPr="00D66936">
        <w:rPr>
          <w:sz w:val="24"/>
          <w:szCs w:val="24"/>
        </w:rPr>
        <w:t>(</w:t>
      </w:r>
      <w:r w:rsidR="003B0EEB">
        <w:rPr>
          <w:sz w:val="24"/>
          <w:szCs w:val="24"/>
        </w:rPr>
        <w:t>Пять</w:t>
      </w:r>
      <w:r w:rsidR="00D067B7" w:rsidRPr="00D66936">
        <w:rPr>
          <w:sz w:val="24"/>
          <w:szCs w:val="24"/>
        </w:rPr>
        <w:t>) календарных дней до даты вступления в силу изменений.</w:t>
      </w:r>
    </w:p>
    <w:p w14:paraId="52F4D5EA" w14:textId="77777777" w:rsidR="00D067B7" w:rsidRPr="00D66936" w:rsidRDefault="00D067B7" w:rsidP="00D94795">
      <w:pPr>
        <w:pStyle w:val="a3"/>
        <w:tabs>
          <w:tab w:val="num" w:pos="0"/>
        </w:tabs>
        <w:spacing w:line="276" w:lineRule="auto"/>
        <w:ind w:left="709" w:firstLine="709"/>
        <w:jc w:val="both"/>
        <w:rPr>
          <w:sz w:val="24"/>
          <w:szCs w:val="24"/>
        </w:rPr>
      </w:pPr>
    </w:p>
    <w:p w14:paraId="15BF4ACD" w14:textId="77777777" w:rsidR="00D067B7" w:rsidRPr="00D66936" w:rsidRDefault="00D067B7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Конфиденциальность</w:t>
      </w:r>
    </w:p>
    <w:p w14:paraId="66A55750" w14:textId="77777777" w:rsidR="00D067B7" w:rsidRPr="00D66936" w:rsidRDefault="00D067B7" w:rsidP="00D94795">
      <w:pPr>
        <w:spacing w:line="276" w:lineRule="auto"/>
        <w:ind w:left="720"/>
        <w:jc w:val="both"/>
        <w:rPr>
          <w:sz w:val="24"/>
          <w:szCs w:val="24"/>
        </w:rPr>
      </w:pPr>
    </w:p>
    <w:p w14:paraId="701384C8" w14:textId="4488D930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Под конфиденциальной информацией понимается информация, доступ к которой ограничен в соответствии с требованиями законодательства Российской Федерации, </w:t>
      </w:r>
      <w:r w:rsidR="005855D1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и (или) Правил, инсайдерская информация, а также любая иная принадлежащая Субъекту </w:t>
      </w:r>
      <w:r w:rsidR="0079608C">
        <w:rPr>
          <w:sz w:val="24"/>
          <w:szCs w:val="24"/>
        </w:rPr>
        <w:t>П</w:t>
      </w:r>
      <w:r w:rsidR="005855D1" w:rsidRPr="00D66936">
        <w:rPr>
          <w:sz w:val="24"/>
          <w:szCs w:val="24"/>
        </w:rPr>
        <w:t>рограммы</w:t>
      </w:r>
      <w:r w:rsidRPr="00D66936">
        <w:rPr>
          <w:sz w:val="24"/>
          <w:szCs w:val="24"/>
        </w:rPr>
        <w:t xml:space="preserve"> лояльности информация независимо от формы ее предоставления, передаваемая раскрывающей стороной (сторона, передающая информацию) принимающей стороне (сторона, принимающая информацию). </w:t>
      </w:r>
    </w:p>
    <w:p w14:paraId="37D9DC00" w14:textId="77777777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Принимающая сторона не вправе без письменного согласия (разрешения) раскрывающей стороны разглашать или иным образом раскрывать конфиденциальную информацию третьим лицам, за исключением случаев, предусмотренных законодательством Российской Федерации и Правилами, а также если конфиденциальная информация получена на законных основаниях от иного, чем раскрывающая сторона, источника без обязательств о защите конфиденциальности. </w:t>
      </w:r>
    </w:p>
    <w:p w14:paraId="3BD9C2D8" w14:textId="29B454F3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Субъект </w:t>
      </w:r>
      <w:r w:rsidR="0079608C">
        <w:rPr>
          <w:sz w:val="24"/>
          <w:szCs w:val="24"/>
        </w:rPr>
        <w:t>П</w:t>
      </w:r>
      <w:r w:rsidR="00E959F4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принимает на себя обязательство обеспечить конфиденциальность информации, используемой и получаемой в рамках </w:t>
      </w:r>
      <w:r w:rsidR="00376767" w:rsidRPr="00D66936">
        <w:rPr>
          <w:sz w:val="24"/>
          <w:szCs w:val="24"/>
        </w:rPr>
        <w:t>настоящих Правил</w:t>
      </w:r>
      <w:r w:rsidRPr="00D66936">
        <w:rPr>
          <w:sz w:val="24"/>
          <w:szCs w:val="24"/>
        </w:rPr>
        <w:t xml:space="preserve">. </w:t>
      </w:r>
    </w:p>
    <w:p w14:paraId="2C149FF4" w14:textId="4C4F8B82" w:rsidR="00E959F4" w:rsidRPr="00D66936" w:rsidRDefault="0037676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Агент</w:t>
      </w:r>
      <w:r w:rsidR="00D067B7" w:rsidRPr="00D66936">
        <w:rPr>
          <w:sz w:val="24"/>
          <w:szCs w:val="24"/>
        </w:rPr>
        <w:t xml:space="preserve"> име</w:t>
      </w:r>
      <w:r w:rsidR="00E959F4" w:rsidRPr="00D66936">
        <w:rPr>
          <w:sz w:val="24"/>
          <w:szCs w:val="24"/>
        </w:rPr>
        <w:t>е</w:t>
      </w:r>
      <w:r w:rsidR="00D067B7" w:rsidRPr="00D66936">
        <w:rPr>
          <w:sz w:val="24"/>
          <w:szCs w:val="24"/>
        </w:rPr>
        <w:t xml:space="preserve">т право без предварительного письменного согласия раскрывающей стороны по своему усмотрению и с учетом разумной необходимости передавать конфиденциальную информацию своим </w:t>
      </w:r>
      <w:r w:rsidR="00956303" w:rsidRPr="00D66936">
        <w:rPr>
          <w:sz w:val="24"/>
          <w:szCs w:val="24"/>
        </w:rPr>
        <w:t>сотрудникам</w:t>
      </w:r>
      <w:r w:rsidR="00D067B7" w:rsidRPr="00D66936">
        <w:rPr>
          <w:sz w:val="24"/>
          <w:szCs w:val="24"/>
        </w:rPr>
        <w:t xml:space="preserve">, которым такая информация необходима </w:t>
      </w:r>
      <w:r w:rsidR="00956303" w:rsidRPr="00D66936">
        <w:rPr>
          <w:sz w:val="24"/>
          <w:szCs w:val="24"/>
        </w:rPr>
        <w:t>в целях исполнения служебных обязанностей</w:t>
      </w:r>
      <w:r w:rsidR="00D067B7" w:rsidRPr="00D66936">
        <w:rPr>
          <w:sz w:val="24"/>
          <w:szCs w:val="24"/>
        </w:rPr>
        <w:t xml:space="preserve"> и которые допущены к работе с конфиденциальной информацией, при этом оставаясь ответственными за действия (бездействие) своих работников и иных лиц, получивших доступ к конфиденциальной информации. </w:t>
      </w:r>
    </w:p>
    <w:p w14:paraId="2E49120F" w14:textId="77777777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Принимающая сторона несет ответственность </w:t>
      </w:r>
      <w:r w:rsidR="00E959F4" w:rsidRPr="00D66936">
        <w:rPr>
          <w:sz w:val="24"/>
          <w:szCs w:val="24"/>
        </w:rPr>
        <w:t xml:space="preserve">и обязана возместить убытки раскрывающей стороне в случае </w:t>
      </w:r>
      <w:r w:rsidRPr="00D66936">
        <w:rPr>
          <w:sz w:val="24"/>
          <w:szCs w:val="24"/>
        </w:rPr>
        <w:t>разглашени</w:t>
      </w:r>
      <w:r w:rsidR="00E959F4" w:rsidRPr="00D66936">
        <w:rPr>
          <w:sz w:val="24"/>
          <w:szCs w:val="24"/>
        </w:rPr>
        <w:t>я</w:t>
      </w:r>
      <w:r w:rsidRPr="00D66936">
        <w:rPr>
          <w:sz w:val="24"/>
          <w:szCs w:val="24"/>
        </w:rPr>
        <w:t xml:space="preserve"> конфиденциальной информации, а также </w:t>
      </w:r>
      <w:r w:rsidRPr="00D66936">
        <w:rPr>
          <w:sz w:val="24"/>
          <w:szCs w:val="24"/>
        </w:rPr>
        <w:lastRenderedPageBreak/>
        <w:t>несанкционированно</w:t>
      </w:r>
      <w:r w:rsidR="00E959F4" w:rsidRPr="00D66936">
        <w:rPr>
          <w:sz w:val="24"/>
          <w:szCs w:val="24"/>
        </w:rPr>
        <w:t>го</w:t>
      </w:r>
      <w:r w:rsidRPr="00D66936">
        <w:rPr>
          <w:sz w:val="24"/>
          <w:szCs w:val="24"/>
        </w:rPr>
        <w:t xml:space="preserve"> использовани</w:t>
      </w:r>
      <w:r w:rsidR="00E959F4" w:rsidRPr="00D66936">
        <w:rPr>
          <w:sz w:val="24"/>
          <w:szCs w:val="24"/>
        </w:rPr>
        <w:t>я</w:t>
      </w:r>
      <w:r w:rsidRPr="00D66936">
        <w:rPr>
          <w:sz w:val="24"/>
          <w:szCs w:val="24"/>
        </w:rPr>
        <w:t xml:space="preserve"> конфиденциальной информации, произошедшее по вине принимающей стороны.</w:t>
      </w:r>
      <w:r w:rsidR="00E959F4" w:rsidRPr="00D66936">
        <w:rPr>
          <w:sz w:val="24"/>
          <w:szCs w:val="24"/>
        </w:rPr>
        <w:t xml:space="preserve"> </w:t>
      </w:r>
    </w:p>
    <w:p w14:paraId="444688B0" w14:textId="50589FCC" w:rsidR="00E959F4" w:rsidRPr="00D66936" w:rsidRDefault="0079608C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376767" w:rsidRPr="00D6693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76767" w:rsidRPr="00D66936">
        <w:rPr>
          <w:sz w:val="24"/>
          <w:szCs w:val="24"/>
        </w:rPr>
        <w:t>рограммы лояльности уведомлен и соглашае</w:t>
      </w:r>
      <w:r w:rsidR="00E959F4" w:rsidRPr="00D66936">
        <w:rPr>
          <w:sz w:val="24"/>
          <w:szCs w:val="24"/>
        </w:rPr>
        <w:t xml:space="preserve">тся, что деятельность </w:t>
      </w:r>
      <w:r w:rsidR="00376767" w:rsidRPr="00D66936">
        <w:rPr>
          <w:sz w:val="24"/>
          <w:szCs w:val="24"/>
        </w:rPr>
        <w:t>Агента</w:t>
      </w:r>
      <w:r w:rsidR="00E959F4" w:rsidRPr="00D66936">
        <w:rPr>
          <w:sz w:val="24"/>
          <w:szCs w:val="24"/>
        </w:rPr>
        <w:t xml:space="preserve"> по обработке и хранению информации не нарушает </w:t>
      </w:r>
      <w:r w:rsidR="00376767" w:rsidRPr="00D66936">
        <w:rPr>
          <w:sz w:val="24"/>
          <w:szCs w:val="24"/>
        </w:rPr>
        <w:t xml:space="preserve">его </w:t>
      </w:r>
      <w:r w:rsidR="00E959F4" w:rsidRPr="00D66936">
        <w:rPr>
          <w:sz w:val="24"/>
          <w:szCs w:val="24"/>
        </w:rPr>
        <w:t>права в отношении такой информации и требований к конфиденциальности.</w:t>
      </w:r>
    </w:p>
    <w:p w14:paraId="60F6AD77" w14:textId="72DAF0DA" w:rsidR="00E959F4" w:rsidRPr="00D66936" w:rsidRDefault="00E959F4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случае прекращения участия в </w:t>
      </w:r>
      <w:r w:rsidR="0079608C">
        <w:rPr>
          <w:sz w:val="24"/>
          <w:szCs w:val="24"/>
        </w:rPr>
        <w:t>П</w:t>
      </w:r>
      <w:r w:rsidR="00376767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>по любому основанию обязательства по неразглашению конфиденциальной инфор</w:t>
      </w:r>
      <w:r w:rsidR="00F9043E" w:rsidRPr="00D66936">
        <w:rPr>
          <w:sz w:val="24"/>
          <w:szCs w:val="24"/>
        </w:rPr>
        <w:t>мации сохраняются в течение 5 (П</w:t>
      </w:r>
      <w:r w:rsidRPr="00D66936">
        <w:rPr>
          <w:sz w:val="24"/>
          <w:szCs w:val="24"/>
        </w:rPr>
        <w:t xml:space="preserve">яти) лет с даты прекращения участия в </w:t>
      </w:r>
      <w:r w:rsidR="0079608C">
        <w:rPr>
          <w:sz w:val="24"/>
          <w:szCs w:val="24"/>
        </w:rPr>
        <w:t>П</w:t>
      </w:r>
      <w:r w:rsidR="00376767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. </w:t>
      </w:r>
    </w:p>
    <w:p w14:paraId="72698CCA" w14:textId="77777777" w:rsidR="00E959F4" w:rsidRPr="00D66936" w:rsidRDefault="00E959F4" w:rsidP="007F213C">
      <w:pPr>
        <w:spacing w:line="276" w:lineRule="auto"/>
        <w:ind w:left="709" w:firstLine="707"/>
        <w:jc w:val="both"/>
        <w:rPr>
          <w:sz w:val="24"/>
          <w:szCs w:val="24"/>
        </w:rPr>
      </w:pPr>
    </w:p>
    <w:p w14:paraId="564B0410" w14:textId="77777777" w:rsidR="00D067B7" w:rsidRPr="00D66936" w:rsidRDefault="00D067B7" w:rsidP="007F213C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Персональные данные</w:t>
      </w:r>
    </w:p>
    <w:p w14:paraId="16E7BC32" w14:textId="77777777" w:rsidR="00D067B7" w:rsidRPr="00D66936" w:rsidRDefault="00D067B7" w:rsidP="007F213C">
      <w:pPr>
        <w:pStyle w:val="a3"/>
        <w:spacing w:line="276" w:lineRule="auto"/>
        <w:rPr>
          <w:sz w:val="24"/>
          <w:szCs w:val="24"/>
        </w:rPr>
      </w:pPr>
    </w:p>
    <w:p w14:paraId="532B9099" w14:textId="1F07F59E" w:rsidR="00E959F4" w:rsidRPr="00E728E3" w:rsidRDefault="00E959F4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целях исполнения Правил </w:t>
      </w:r>
      <w:r w:rsidR="0079608C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передает </w:t>
      </w:r>
      <w:r w:rsidR="00321E18" w:rsidRPr="00D66936">
        <w:rPr>
          <w:sz w:val="24"/>
          <w:szCs w:val="24"/>
        </w:rPr>
        <w:t>Агенту</w:t>
      </w:r>
      <w:r w:rsidR="0079608C">
        <w:rPr>
          <w:sz w:val="24"/>
          <w:szCs w:val="24"/>
        </w:rPr>
        <w:t xml:space="preserve"> свои персональные данные</w:t>
      </w:r>
      <w:r w:rsidRPr="00D66936">
        <w:rPr>
          <w:sz w:val="24"/>
          <w:szCs w:val="24"/>
        </w:rPr>
        <w:t xml:space="preserve">, необходимые для исполнения Правил, при этом каждая из сторон обязуется выполнять требования законодательства Российской Федерации в области обработки и защиты персональных данных, в том числе по соблюдению конфиденциальности </w:t>
      </w:r>
      <w:r w:rsidRPr="00E728E3">
        <w:rPr>
          <w:sz w:val="24"/>
          <w:szCs w:val="24"/>
        </w:rPr>
        <w:t xml:space="preserve">персональных данных и обеспечению сохранности персональных данных при их обработке. </w:t>
      </w:r>
    </w:p>
    <w:p w14:paraId="49570D88" w14:textId="7BD58A5E" w:rsidR="00E959F4" w:rsidRPr="00E728E3" w:rsidRDefault="00321E18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>Агент</w:t>
      </w:r>
      <w:r w:rsidR="00E959F4" w:rsidRPr="00E728E3">
        <w:rPr>
          <w:sz w:val="24"/>
          <w:szCs w:val="24"/>
        </w:rPr>
        <w:t xml:space="preserve"> осуществляет обработку персональных данных Субъектов </w:t>
      </w:r>
      <w:r w:rsidRPr="00E728E3">
        <w:rPr>
          <w:sz w:val="24"/>
          <w:szCs w:val="24"/>
        </w:rPr>
        <w:t>программы лояльности</w:t>
      </w:r>
      <w:r w:rsidR="00E959F4" w:rsidRPr="00E728E3">
        <w:rPr>
          <w:sz w:val="24"/>
          <w:szCs w:val="24"/>
        </w:rPr>
        <w:t xml:space="preserve"> в соответствии с Политикой конфиденциальности в ООО «</w:t>
      </w:r>
      <w:r w:rsidR="00C86087">
        <w:rPr>
          <w:sz w:val="24"/>
          <w:szCs w:val="24"/>
        </w:rPr>
        <w:t>Ак Барс Дом</w:t>
      </w:r>
      <w:r w:rsidR="00E959F4" w:rsidRPr="00E728E3">
        <w:rPr>
          <w:sz w:val="24"/>
          <w:szCs w:val="24"/>
        </w:rPr>
        <w:t>», которая размещена на информационном рес</w:t>
      </w:r>
      <w:r w:rsidR="007F213C" w:rsidRPr="00E728E3">
        <w:rPr>
          <w:sz w:val="24"/>
          <w:szCs w:val="24"/>
        </w:rPr>
        <w:t>урсе в сети Интернет по адресу:</w:t>
      </w:r>
      <w:r w:rsidR="001C48F6" w:rsidRPr="001C48F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hyperlink r:id="rId11" w:history="1">
        <w:r w:rsidR="001C48F6" w:rsidRPr="001C48F6">
          <w:rPr>
            <w:rStyle w:val="af2"/>
            <w:sz w:val="24"/>
            <w:szCs w:val="24"/>
          </w:rPr>
          <w:t>https://akbars-dom.ru/docs/</w:t>
        </w:r>
      </w:hyperlink>
      <w:bookmarkStart w:id="0" w:name="_GoBack"/>
      <w:bookmarkEnd w:id="0"/>
      <w:r w:rsidR="00E959F4" w:rsidRPr="00E728E3">
        <w:rPr>
          <w:sz w:val="24"/>
          <w:szCs w:val="24"/>
        </w:rPr>
        <w:t xml:space="preserve">, и </w:t>
      </w:r>
      <w:r w:rsidR="00ED2BC5">
        <w:rPr>
          <w:sz w:val="24"/>
          <w:szCs w:val="24"/>
        </w:rPr>
        <w:t>согласно настоящим Правилам</w:t>
      </w:r>
      <w:r w:rsidR="00E959F4" w:rsidRPr="00E728E3">
        <w:rPr>
          <w:sz w:val="24"/>
          <w:szCs w:val="24"/>
        </w:rPr>
        <w:t>.</w:t>
      </w:r>
    </w:p>
    <w:p w14:paraId="2BAEECFB" w14:textId="3787E292" w:rsidR="00DC78FE" w:rsidRPr="00D66936" w:rsidRDefault="00E959F4" w:rsidP="003B0EEB">
      <w:pPr>
        <w:spacing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В рамках </w:t>
      </w:r>
      <w:r w:rsidR="00ED2BC5">
        <w:rPr>
          <w:sz w:val="24"/>
          <w:szCs w:val="24"/>
        </w:rPr>
        <w:t>П</w:t>
      </w:r>
      <w:r w:rsidR="00321E18" w:rsidRPr="00E728E3">
        <w:rPr>
          <w:sz w:val="24"/>
          <w:szCs w:val="24"/>
        </w:rPr>
        <w:t xml:space="preserve">рограммы лояльности </w:t>
      </w:r>
      <w:r w:rsidR="00ED2BC5">
        <w:rPr>
          <w:sz w:val="24"/>
          <w:szCs w:val="24"/>
        </w:rPr>
        <w:t>Клиент</w:t>
      </w:r>
      <w:r w:rsidRPr="00E728E3">
        <w:rPr>
          <w:sz w:val="24"/>
          <w:szCs w:val="24"/>
        </w:rPr>
        <w:t xml:space="preserve"> предоставляет </w:t>
      </w:r>
      <w:r w:rsidR="00E40A5D" w:rsidRPr="00E728E3">
        <w:rPr>
          <w:sz w:val="24"/>
          <w:szCs w:val="24"/>
        </w:rPr>
        <w:t>Агенту</w:t>
      </w:r>
      <w:r w:rsidRPr="00E728E3">
        <w:rPr>
          <w:sz w:val="24"/>
          <w:szCs w:val="24"/>
        </w:rPr>
        <w:t xml:space="preserve"> следующие</w:t>
      </w:r>
      <w:r w:rsidRPr="00D66936">
        <w:rPr>
          <w:sz w:val="24"/>
          <w:szCs w:val="24"/>
        </w:rPr>
        <w:t xml:space="preserve"> персональные данные: </w:t>
      </w:r>
    </w:p>
    <w:p w14:paraId="70C6131A" w14:textId="77777777" w:rsidR="00DC78FE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фамилия, имя, отчество; </w:t>
      </w:r>
    </w:p>
    <w:p w14:paraId="79D7B5F1" w14:textId="77777777" w:rsidR="00DC78FE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год, месяц, дата рождения; </w:t>
      </w:r>
    </w:p>
    <w:p w14:paraId="636BD529" w14:textId="77777777" w:rsidR="00DC78FE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адрес электронной почты; </w:t>
      </w:r>
    </w:p>
    <w:p w14:paraId="7A80AD4E" w14:textId="27FB2D06" w:rsidR="00E959F4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номер телефона (мобильного, стационарного)</w:t>
      </w:r>
      <w:r w:rsidR="00ED2BC5">
        <w:rPr>
          <w:sz w:val="24"/>
          <w:szCs w:val="24"/>
        </w:rPr>
        <w:t>.</w:t>
      </w:r>
    </w:p>
    <w:p w14:paraId="3585723D" w14:textId="1F5FCDAE" w:rsidR="00E959F4" w:rsidRPr="00D66936" w:rsidRDefault="00E959F4" w:rsidP="003B0EEB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рамках реализации условий настоящих Правил </w:t>
      </w:r>
      <w:r w:rsidR="00E40A5D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дополнительно у </w:t>
      </w:r>
      <w:r w:rsidR="00ED2BC5">
        <w:rPr>
          <w:sz w:val="24"/>
          <w:szCs w:val="24"/>
        </w:rPr>
        <w:t xml:space="preserve">Клиента </w:t>
      </w:r>
      <w:r w:rsidRPr="00D66936">
        <w:rPr>
          <w:sz w:val="24"/>
          <w:szCs w:val="24"/>
        </w:rPr>
        <w:t>могут быть запрошены следующие данные:</w:t>
      </w:r>
    </w:p>
    <w:p w14:paraId="5B7C4D06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реквизиты документа, удостоверяющего личность (паспорта гражданина Российской Федерации, иного документа), в том числе: серия и номер документа; орган, выдавший документ; дата выдачи; код подразделения; </w:t>
      </w:r>
    </w:p>
    <w:p w14:paraId="4AA3C83B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адрес места жительства/регистрации, а также адрес места фактического проживания; </w:t>
      </w:r>
    </w:p>
    <w:p w14:paraId="08454C3D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сведения свидетельства о постановке на учет в налоговом органе (ИНН); </w:t>
      </w:r>
    </w:p>
    <w:p w14:paraId="0C8E59DD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lastRenderedPageBreak/>
        <w:t>страховой номер индивидуального лицевого счета (СНИЛС);</w:t>
      </w:r>
    </w:p>
    <w:p w14:paraId="4C1A26B0" w14:textId="29AEEF59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банковские реквизиты, в том числе: номер счета </w:t>
      </w:r>
      <w:r w:rsidR="00ED2BC5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>; наименование кредитной организации (банка), БИК и корреспондентский счет банка</w:t>
      </w:r>
      <w:r w:rsidR="003B0EEB">
        <w:rPr>
          <w:sz w:val="24"/>
          <w:szCs w:val="24"/>
        </w:rPr>
        <w:t xml:space="preserve"> путем написания заявления в день подписания договора на приобретение объекта недвижимого имущества</w:t>
      </w:r>
      <w:r w:rsidRPr="00D66936">
        <w:rPr>
          <w:sz w:val="24"/>
          <w:szCs w:val="24"/>
        </w:rPr>
        <w:t xml:space="preserve">. </w:t>
      </w:r>
    </w:p>
    <w:p w14:paraId="599FC743" w14:textId="7D4D2229" w:rsidR="00B861AC" w:rsidRPr="00D66936" w:rsidRDefault="00B861AC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Субъект </w:t>
      </w:r>
      <w:r w:rsidR="00ED2BC5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соглашается с тем, что </w:t>
      </w:r>
      <w:r w:rsidR="00E40A5D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имеет право обрабатывать его персональные данные в целях: </w:t>
      </w:r>
    </w:p>
    <w:p w14:paraId="61AC3D90" w14:textId="62C81ACB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присоединения физического лица к Правилам (регистрации в </w:t>
      </w:r>
      <w:r w:rsidR="00ED2BC5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) в качестве </w:t>
      </w:r>
      <w:r w:rsidR="00ED2BC5">
        <w:rPr>
          <w:sz w:val="24"/>
          <w:szCs w:val="24"/>
        </w:rPr>
        <w:t>участника</w:t>
      </w:r>
      <w:r w:rsidRPr="00D66936">
        <w:rPr>
          <w:sz w:val="24"/>
          <w:szCs w:val="24"/>
        </w:rPr>
        <w:t xml:space="preserve">; </w:t>
      </w:r>
    </w:p>
    <w:p w14:paraId="27C2B08E" w14:textId="77687B6F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реализации условий участия </w:t>
      </w:r>
      <w:r w:rsidR="00ED2BC5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ED2BC5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; </w:t>
      </w:r>
    </w:p>
    <w:p w14:paraId="72FBF8FF" w14:textId="643E797B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предоставления </w:t>
      </w:r>
      <w:r w:rsidR="00ED2BC5">
        <w:rPr>
          <w:sz w:val="24"/>
          <w:szCs w:val="24"/>
        </w:rPr>
        <w:t>Клиенту</w:t>
      </w:r>
      <w:r w:rsidRPr="00D66936">
        <w:rPr>
          <w:sz w:val="24"/>
          <w:szCs w:val="24"/>
        </w:rPr>
        <w:t xml:space="preserve"> информации о </w:t>
      </w:r>
      <w:r w:rsidR="00E40A5D" w:rsidRPr="00D66936">
        <w:rPr>
          <w:sz w:val="24"/>
          <w:szCs w:val="24"/>
        </w:rPr>
        <w:t>программе лояльности</w:t>
      </w:r>
      <w:r w:rsidRPr="00D66936">
        <w:rPr>
          <w:sz w:val="24"/>
          <w:szCs w:val="24"/>
        </w:rPr>
        <w:t xml:space="preserve">, </w:t>
      </w:r>
      <w:r w:rsidR="00E40A5D" w:rsidRPr="00D66936">
        <w:rPr>
          <w:sz w:val="24"/>
          <w:szCs w:val="24"/>
        </w:rPr>
        <w:t>а</w:t>
      </w:r>
      <w:r w:rsidRPr="00D66936">
        <w:rPr>
          <w:sz w:val="24"/>
          <w:szCs w:val="24"/>
        </w:rPr>
        <w:t xml:space="preserve">кциях, рекламной и иной информации; </w:t>
      </w:r>
    </w:p>
    <w:p w14:paraId="478C3E6E" w14:textId="1DD7A2AB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обработки писем, запросов, жалоб (претензий), иной корреспонденции от </w:t>
      </w:r>
      <w:r w:rsidR="00ED2BC5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; </w:t>
      </w:r>
    </w:p>
    <w:p w14:paraId="6A43DC19" w14:textId="74883ED4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связи с </w:t>
      </w:r>
      <w:r w:rsidR="00E40A5D" w:rsidRPr="00D66936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, в том числе для направления ответов, уведомлений, решений, запросов и иной информации, связанной с исполнением Правил; </w:t>
      </w:r>
    </w:p>
    <w:p w14:paraId="485F98A1" w14:textId="0AF4F575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улучшения качества услуг, оказываемых </w:t>
      </w:r>
      <w:r w:rsidR="00E40A5D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, удобства их использования; </w:t>
      </w:r>
    </w:p>
    <w:p w14:paraId="166F2165" w14:textId="5715586C" w:rsidR="00A45D31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оценки и анализа работы </w:t>
      </w:r>
      <w:r w:rsidR="00255018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</w:t>
      </w:r>
    </w:p>
    <w:p w14:paraId="4060EF6A" w14:textId="72B38444" w:rsidR="00D067B7" w:rsidRPr="00D66936" w:rsidRDefault="00B861AC" w:rsidP="007F213C">
      <w:pPr>
        <w:pStyle w:val="a3"/>
        <w:numPr>
          <w:ilvl w:val="0"/>
          <w:numId w:val="25"/>
        </w:num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обеспечения выполнения </w:t>
      </w:r>
      <w:r w:rsidR="00255018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 условий </w:t>
      </w:r>
      <w:r w:rsidR="00255018" w:rsidRPr="00D66936">
        <w:rPr>
          <w:sz w:val="24"/>
          <w:szCs w:val="24"/>
        </w:rPr>
        <w:t>Правил</w:t>
      </w:r>
      <w:r w:rsidR="00A45D31" w:rsidRPr="00D66936">
        <w:rPr>
          <w:sz w:val="24"/>
          <w:szCs w:val="24"/>
        </w:rPr>
        <w:t>, в том числе при осуществлении расчетов</w:t>
      </w:r>
      <w:r w:rsidRPr="00D66936">
        <w:rPr>
          <w:sz w:val="24"/>
          <w:szCs w:val="24"/>
        </w:rPr>
        <w:t xml:space="preserve">; </w:t>
      </w:r>
    </w:p>
    <w:p w14:paraId="61CD9989" w14:textId="77777777" w:rsidR="00A45D31" w:rsidRPr="00D66936" w:rsidRDefault="00A45D31" w:rsidP="007F213C">
      <w:pPr>
        <w:pStyle w:val="a3"/>
        <w:numPr>
          <w:ilvl w:val="0"/>
          <w:numId w:val="25"/>
        </w:num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проведения статистических, маркетинговых и иных исследований, опросов.</w:t>
      </w:r>
    </w:p>
    <w:p w14:paraId="2788096B" w14:textId="3B8CFC71" w:rsidR="00A45D31" w:rsidRPr="00D66936" w:rsidRDefault="00A45D31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Под обработкой персональных данных </w:t>
      </w:r>
      <w:r w:rsidR="00255018">
        <w:rPr>
          <w:sz w:val="24"/>
          <w:szCs w:val="24"/>
        </w:rPr>
        <w:t>Клиента</w:t>
      </w:r>
      <w:r w:rsidR="00E40A5D" w:rsidRPr="00D66936">
        <w:rPr>
          <w:sz w:val="24"/>
          <w:szCs w:val="24"/>
        </w:rPr>
        <w:t xml:space="preserve"> </w:t>
      </w:r>
      <w:r w:rsidR="00255018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>понимаются любые действия (операции) с персональными данными как с использованием, так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28DE0FE2" w14:textId="5F2666F3" w:rsidR="00A45D31" w:rsidRPr="00D66936" w:rsidRDefault="00A45D31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Предоставляя персональные данные, </w:t>
      </w:r>
      <w:r w:rsidR="00255018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дает </w:t>
      </w:r>
      <w:r w:rsidR="00867478" w:rsidRPr="00D66936">
        <w:rPr>
          <w:sz w:val="24"/>
          <w:szCs w:val="24"/>
        </w:rPr>
        <w:t>Агенту</w:t>
      </w:r>
      <w:r w:rsidRPr="00D66936">
        <w:rPr>
          <w:sz w:val="24"/>
          <w:szCs w:val="24"/>
        </w:rPr>
        <w:t xml:space="preserve"> согласие на обработку и использование своих персональных данных для целей, определенных условиями Правил, до даты прекращения участия </w:t>
      </w:r>
      <w:r w:rsidR="00255018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255018">
        <w:rPr>
          <w:sz w:val="24"/>
          <w:szCs w:val="24"/>
        </w:rPr>
        <w:t>П</w:t>
      </w:r>
      <w:r w:rsidR="00867478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.  Указанное согласие может быть отозвано </w:t>
      </w:r>
      <w:r w:rsidR="00255018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 путем направления </w:t>
      </w:r>
      <w:r w:rsidR="00867478" w:rsidRPr="00D66936">
        <w:rPr>
          <w:sz w:val="24"/>
          <w:szCs w:val="24"/>
        </w:rPr>
        <w:t>Агенту</w:t>
      </w:r>
      <w:r w:rsidRPr="00D66936">
        <w:rPr>
          <w:sz w:val="24"/>
          <w:szCs w:val="24"/>
        </w:rPr>
        <w:t xml:space="preserve"> письменного уведомления в соответствии с Федеральным законом от 27 июля 2006 г. № 152-ФЗ </w:t>
      </w:r>
      <w:r w:rsidRPr="00D66936">
        <w:rPr>
          <w:iCs/>
          <w:sz w:val="24"/>
          <w:szCs w:val="24"/>
        </w:rPr>
        <w:t xml:space="preserve">«О персональных данных» по юридическому адресу нахождения </w:t>
      </w:r>
      <w:r w:rsidR="007C233D" w:rsidRPr="00D66936">
        <w:rPr>
          <w:iCs/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. По результатам обработки запроса </w:t>
      </w:r>
      <w:r w:rsidR="00255018">
        <w:rPr>
          <w:sz w:val="24"/>
          <w:szCs w:val="24"/>
        </w:rPr>
        <w:t>Клиенту</w:t>
      </w:r>
      <w:r w:rsidR="007C233D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направляется уведомление о прекращении обработки персональных данных и их удалении. С </w:t>
      </w:r>
      <w:r w:rsidRPr="00D66936">
        <w:rPr>
          <w:sz w:val="24"/>
          <w:szCs w:val="24"/>
        </w:rPr>
        <w:lastRenderedPageBreak/>
        <w:t xml:space="preserve">даты удаления персональных данных из внутренней базы </w:t>
      </w:r>
      <w:r w:rsidR="00255018">
        <w:rPr>
          <w:sz w:val="24"/>
          <w:szCs w:val="24"/>
        </w:rPr>
        <w:t>П</w:t>
      </w:r>
      <w:r w:rsidR="007C233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участие </w:t>
      </w:r>
      <w:r w:rsidR="00255018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9410EB">
        <w:rPr>
          <w:sz w:val="24"/>
          <w:szCs w:val="24"/>
        </w:rPr>
        <w:t>П</w:t>
      </w:r>
      <w:r w:rsidR="009410EB" w:rsidRPr="00D66936">
        <w:rPr>
          <w:sz w:val="24"/>
          <w:szCs w:val="24"/>
        </w:rPr>
        <w:t>рограмме</w:t>
      </w:r>
      <w:r w:rsidR="007C233D" w:rsidRPr="00D66936">
        <w:rPr>
          <w:sz w:val="24"/>
          <w:szCs w:val="24"/>
        </w:rPr>
        <w:t xml:space="preserve"> лояльности</w:t>
      </w:r>
      <w:r w:rsidRPr="00D66936">
        <w:rPr>
          <w:sz w:val="24"/>
          <w:szCs w:val="24"/>
        </w:rPr>
        <w:t xml:space="preserve"> прекращается.</w:t>
      </w:r>
    </w:p>
    <w:p w14:paraId="6A142BEA" w14:textId="4007EAF4" w:rsidR="00D94795" w:rsidRDefault="00A45D31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Присоединяясь к Правилам, </w:t>
      </w:r>
      <w:r w:rsidR="00684FBA">
        <w:rPr>
          <w:sz w:val="24"/>
          <w:szCs w:val="24"/>
        </w:rPr>
        <w:t xml:space="preserve">Клиент </w:t>
      </w:r>
      <w:r w:rsidRPr="00D66936">
        <w:rPr>
          <w:sz w:val="24"/>
          <w:szCs w:val="24"/>
        </w:rPr>
        <w:t xml:space="preserve">подтверждает, что ознакомлен с положениями Федерального закона от 27 июля 2006 г. № 152-ФЗ </w:t>
      </w:r>
      <w:r w:rsidRPr="00D66936">
        <w:rPr>
          <w:iCs/>
          <w:sz w:val="24"/>
          <w:szCs w:val="24"/>
        </w:rPr>
        <w:t>«О персональных данных»</w:t>
      </w:r>
      <w:r w:rsidRPr="00D66936">
        <w:rPr>
          <w:i/>
          <w:iCs/>
          <w:sz w:val="24"/>
          <w:szCs w:val="24"/>
        </w:rPr>
        <w:t xml:space="preserve"> </w:t>
      </w:r>
      <w:r w:rsidRPr="00D66936">
        <w:rPr>
          <w:sz w:val="24"/>
          <w:szCs w:val="24"/>
        </w:rPr>
        <w:t>и ему понятны права и обязанности в области защиты персональных данных.</w:t>
      </w:r>
    </w:p>
    <w:p w14:paraId="776A5A52" w14:textId="77777777" w:rsidR="00402077" w:rsidRPr="00D66936" w:rsidRDefault="00402077" w:rsidP="007F213C">
      <w:pPr>
        <w:spacing w:line="276" w:lineRule="auto"/>
        <w:ind w:left="709" w:firstLine="707"/>
        <w:jc w:val="both"/>
        <w:rPr>
          <w:sz w:val="24"/>
          <w:szCs w:val="24"/>
        </w:rPr>
      </w:pPr>
    </w:p>
    <w:p w14:paraId="302D6CF0" w14:textId="19CCBEF5" w:rsidR="00A45D31" w:rsidRPr="00D66936" w:rsidRDefault="00D94795" w:rsidP="007C233D">
      <w:pPr>
        <w:pStyle w:val="a3"/>
        <w:numPr>
          <w:ilvl w:val="0"/>
          <w:numId w:val="21"/>
        </w:numPr>
        <w:spacing w:after="120"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Содержание Правил</w:t>
      </w:r>
      <w:r w:rsidR="00B5075C" w:rsidRPr="00D66936">
        <w:rPr>
          <w:b/>
          <w:sz w:val="24"/>
          <w:szCs w:val="24"/>
        </w:rPr>
        <w:t xml:space="preserve">. Права и обязанности </w:t>
      </w:r>
      <w:r w:rsidR="007C233D" w:rsidRPr="00D66936">
        <w:rPr>
          <w:b/>
          <w:sz w:val="24"/>
          <w:szCs w:val="24"/>
        </w:rPr>
        <w:t>Субъекта Партнерской программы лояльности</w:t>
      </w:r>
      <w:r w:rsidR="00B5075C" w:rsidRPr="00D66936">
        <w:rPr>
          <w:b/>
          <w:sz w:val="24"/>
          <w:szCs w:val="24"/>
        </w:rPr>
        <w:t>.</w:t>
      </w:r>
    </w:p>
    <w:p w14:paraId="59B90036" w14:textId="77777777" w:rsidR="00D94795" w:rsidRPr="00D66936" w:rsidRDefault="00D94795" w:rsidP="007F213C">
      <w:pPr>
        <w:pStyle w:val="a3"/>
        <w:spacing w:after="120" w:line="276" w:lineRule="auto"/>
        <w:ind w:left="1416"/>
        <w:jc w:val="both"/>
        <w:rPr>
          <w:sz w:val="24"/>
          <w:szCs w:val="24"/>
        </w:rPr>
      </w:pPr>
    </w:p>
    <w:p w14:paraId="294A0D55" w14:textId="537AC4E0" w:rsidR="00B5075C" w:rsidRPr="00D66936" w:rsidRDefault="00B5075C" w:rsidP="007F213C">
      <w:pPr>
        <w:pStyle w:val="a3"/>
        <w:numPr>
          <w:ilvl w:val="1"/>
          <w:numId w:val="21"/>
        </w:numPr>
        <w:spacing w:after="120" w:line="276" w:lineRule="auto"/>
        <w:ind w:left="709" w:firstLine="0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Содержание Правил</w:t>
      </w:r>
      <w:r w:rsidR="00021E91" w:rsidRPr="00D66936">
        <w:rPr>
          <w:b/>
          <w:sz w:val="24"/>
          <w:szCs w:val="24"/>
        </w:rPr>
        <w:t xml:space="preserve">. Порядок выплаты и возврата </w:t>
      </w:r>
      <w:proofErr w:type="spellStart"/>
      <w:r w:rsidR="00223D4D">
        <w:rPr>
          <w:b/>
          <w:sz w:val="24"/>
          <w:szCs w:val="24"/>
        </w:rPr>
        <w:t>Кеш</w:t>
      </w:r>
      <w:r w:rsidR="009410EB">
        <w:rPr>
          <w:b/>
          <w:sz w:val="24"/>
          <w:szCs w:val="24"/>
        </w:rPr>
        <w:t>бэка</w:t>
      </w:r>
      <w:proofErr w:type="spellEnd"/>
      <w:r w:rsidR="00021E91" w:rsidRPr="00D66936">
        <w:rPr>
          <w:b/>
          <w:sz w:val="24"/>
          <w:szCs w:val="24"/>
        </w:rPr>
        <w:t xml:space="preserve">. Прекращение участия </w:t>
      </w:r>
      <w:r w:rsidR="009410EB">
        <w:rPr>
          <w:b/>
          <w:sz w:val="24"/>
          <w:szCs w:val="24"/>
        </w:rPr>
        <w:t>Клиента</w:t>
      </w:r>
      <w:r w:rsidR="007C233D" w:rsidRPr="00D66936">
        <w:rPr>
          <w:b/>
          <w:sz w:val="24"/>
          <w:szCs w:val="24"/>
        </w:rPr>
        <w:t xml:space="preserve"> в </w:t>
      </w:r>
      <w:r w:rsidR="009410EB">
        <w:rPr>
          <w:b/>
          <w:sz w:val="24"/>
          <w:szCs w:val="24"/>
        </w:rPr>
        <w:t>П</w:t>
      </w:r>
      <w:r w:rsidR="007C233D" w:rsidRPr="00D66936">
        <w:rPr>
          <w:b/>
          <w:sz w:val="24"/>
          <w:szCs w:val="24"/>
        </w:rPr>
        <w:t>рограмме лояльности.</w:t>
      </w:r>
    </w:p>
    <w:p w14:paraId="18EE3712" w14:textId="77777777" w:rsidR="00B5075C" w:rsidRPr="00D66936" w:rsidRDefault="00B5075C" w:rsidP="007F213C">
      <w:pPr>
        <w:pStyle w:val="a3"/>
        <w:spacing w:after="120" w:line="276" w:lineRule="auto"/>
        <w:ind w:left="709"/>
        <w:jc w:val="both"/>
        <w:rPr>
          <w:b/>
          <w:sz w:val="24"/>
          <w:szCs w:val="24"/>
        </w:rPr>
      </w:pPr>
    </w:p>
    <w:p w14:paraId="05C36211" w14:textId="32C67DD5" w:rsidR="00B5075C" w:rsidRPr="00D66936" w:rsidRDefault="007C233D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Настоящая </w:t>
      </w:r>
      <w:r w:rsidR="009410EB">
        <w:rPr>
          <w:sz w:val="24"/>
          <w:szCs w:val="24"/>
        </w:rPr>
        <w:t>П</w:t>
      </w:r>
      <w:r w:rsidRPr="00D66936">
        <w:rPr>
          <w:sz w:val="24"/>
          <w:szCs w:val="24"/>
        </w:rPr>
        <w:t xml:space="preserve">рограмма лояльности </w:t>
      </w:r>
      <w:r w:rsidR="00B5075C" w:rsidRPr="00D66936">
        <w:rPr>
          <w:sz w:val="24"/>
          <w:szCs w:val="24"/>
        </w:rPr>
        <w:t xml:space="preserve">разработана в целях повышения привлекательности услуг </w:t>
      </w:r>
      <w:r w:rsidR="00043D04" w:rsidRPr="00D66936">
        <w:rPr>
          <w:sz w:val="24"/>
          <w:szCs w:val="24"/>
        </w:rPr>
        <w:t>Агента</w:t>
      </w:r>
      <w:r w:rsidR="00B5075C" w:rsidRPr="00D66936">
        <w:rPr>
          <w:sz w:val="24"/>
          <w:szCs w:val="24"/>
        </w:rPr>
        <w:t xml:space="preserve">, </w:t>
      </w:r>
      <w:r w:rsidR="00043D04" w:rsidRPr="00D66936">
        <w:rPr>
          <w:sz w:val="24"/>
          <w:szCs w:val="24"/>
        </w:rPr>
        <w:t>укрепления партнерских взаимоотношений</w:t>
      </w:r>
      <w:r w:rsidR="00A829F1" w:rsidRPr="00D66936">
        <w:rPr>
          <w:sz w:val="24"/>
          <w:szCs w:val="24"/>
        </w:rPr>
        <w:t xml:space="preserve">, </w:t>
      </w:r>
      <w:r w:rsidR="00B5075C" w:rsidRPr="00D66936">
        <w:rPr>
          <w:sz w:val="24"/>
          <w:szCs w:val="24"/>
        </w:rPr>
        <w:t>а также направлена на стимулирование спроса и повышение объема продаж объектов недвижимого имущества</w:t>
      </w:r>
      <w:r w:rsidR="00043D04" w:rsidRPr="00D66936">
        <w:rPr>
          <w:sz w:val="24"/>
          <w:szCs w:val="24"/>
        </w:rPr>
        <w:t xml:space="preserve"> (права требования на объект недвижимого имущества)</w:t>
      </w:r>
      <w:r w:rsidR="00B5075C" w:rsidRPr="00D66936">
        <w:rPr>
          <w:sz w:val="24"/>
          <w:szCs w:val="24"/>
        </w:rPr>
        <w:t xml:space="preserve"> посредством активного участия.</w:t>
      </w:r>
    </w:p>
    <w:p w14:paraId="3395E651" w14:textId="49A6AA3F" w:rsidR="00B5075C" w:rsidRPr="00D66936" w:rsidRDefault="009410EB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B5075C" w:rsidRPr="00D66936">
        <w:rPr>
          <w:sz w:val="24"/>
          <w:szCs w:val="24"/>
        </w:rPr>
        <w:t xml:space="preserve"> имеет право на получени</w:t>
      </w:r>
      <w:r>
        <w:rPr>
          <w:sz w:val="24"/>
          <w:szCs w:val="24"/>
        </w:rPr>
        <w:t>е</w:t>
      </w:r>
      <w:r w:rsidR="00B5075C" w:rsidRPr="00D66936">
        <w:rPr>
          <w:sz w:val="24"/>
          <w:szCs w:val="24"/>
        </w:rPr>
        <w:t xml:space="preserve"> </w:t>
      </w:r>
      <w:proofErr w:type="spellStart"/>
      <w:r w:rsidR="00223D4D">
        <w:rPr>
          <w:sz w:val="24"/>
          <w:szCs w:val="24"/>
        </w:rPr>
        <w:t>Кеш</w:t>
      </w:r>
      <w:r>
        <w:rPr>
          <w:sz w:val="24"/>
          <w:szCs w:val="24"/>
        </w:rPr>
        <w:t>бэка</w:t>
      </w:r>
      <w:proofErr w:type="spellEnd"/>
      <w:r w:rsidR="00B5075C" w:rsidRPr="00D66936">
        <w:rPr>
          <w:sz w:val="24"/>
          <w:szCs w:val="24"/>
        </w:rPr>
        <w:t xml:space="preserve"> при соблюдении требований, содержащихся в Правилах.</w:t>
      </w:r>
    </w:p>
    <w:p w14:paraId="18B1777D" w14:textId="3506BBE7" w:rsidR="00B5075C" w:rsidRPr="00D66936" w:rsidRDefault="00B5075C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Размер </w:t>
      </w:r>
      <w:proofErr w:type="spellStart"/>
      <w:r w:rsidR="00223D4D">
        <w:rPr>
          <w:sz w:val="24"/>
          <w:szCs w:val="24"/>
        </w:rPr>
        <w:t>Кеш</w:t>
      </w:r>
      <w:r w:rsidR="009410EB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>, условия е</w:t>
      </w:r>
      <w:r w:rsidR="007353A0" w:rsidRPr="00D66936">
        <w:rPr>
          <w:sz w:val="24"/>
          <w:szCs w:val="24"/>
        </w:rPr>
        <w:t>го</w:t>
      </w:r>
      <w:r w:rsidRPr="00D66936">
        <w:rPr>
          <w:sz w:val="24"/>
          <w:szCs w:val="24"/>
        </w:rPr>
        <w:t xml:space="preserve"> начисления, выплаты и возврата определяются </w:t>
      </w:r>
      <w:r w:rsidR="008B009F">
        <w:rPr>
          <w:sz w:val="24"/>
          <w:szCs w:val="24"/>
        </w:rPr>
        <w:t xml:space="preserve">настоящими </w:t>
      </w:r>
      <w:r w:rsidRPr="00D66936">
        <w:rPr>
          <w:sz w:val="24"/>
          <w:szCs w:val="24"/>
        </w:rPr>
        <w:t xml:space="preserve">Правилами и условиями </w:t>
      </w:r>
      <w:r w:rsidR="005F4DA2" w:rsidRPr="005F4DA2">
        <w:rPr>
          <w:sz w:val="24"/>
          <w:szCs w:val="24"/>
        </w:rPr>
        <w:t>Оферты на оказание услуг в рамках программы лояльности «</w:t>
      </w:r>
      <w:proofErr w:type="spellStart"/>
      <w:r w:rsidR="004D284F">
        <w:rPr>
          <w:sz w:val="24"/>
          <w:szCs w:val="24"/>
        </w:rPr>
        <w:t>Кешбэк</w:t>
      </w:r>
      <w:proofErr w:type="spellEnd"/>
      <w:r w:rsidR="004D284F">
        <w:rPr>
          <w:sz w:val="24"/>
          <w:szCs w:val="24"/>
        </w:rPr>
        <w:t xml:space="preserve"> Ак Барс Дом – платим ипотеку за Вас</w:t>
      </w:r>
      <w:r w:rsidR="005F4DA2" w:rsidRPr="005F4DA2">
        <w:rPr>
          <w:sz w:val="24"/>
          <w:szCs w:val="24"/>
        </w:rPr>
        <w:t>»</w:t>
      </w:r>
      <w:r w:rsidR="007353A0" w:rsidRPr="00D66936">
        <w:rPr>
          <w:sz w:val="24"/>
          <w:szCs w:val="24"/>
        </w:rPr>
        <w:t xml:space="preserve"> (далее по тесту – Оферта</w:t>
      </w:r>
      <w:r w:rsidR="005C7DB8" w:rsidRPr="00D66936">
        <w:rPr>
          <w:sz w:val="24"/>
          <w:szCs w:val="24"/>
        </w:rPr>
        <w:t>, Договор</w:t>
      </w:r>
      <w:r w:rsidR="007353A0" w:rsidRPr="00D66936">
        <w:rPr>
          <w:sz w:val="24"/>
          <w:szCs w:val="24"/>
        </w:rPr>
        <w:t xml:space="preserve">). </w:t>
      </w:r>
      <w:r w:rsidRPr="00D66936">
        <w:rPr>
          <w:sz w:val="24"/>
          <w:szCs w:val="24"/>
        </w:rPr>
        <w:t xml:space="preserve"> </w:t>
      </w:r>
    </w:p>
    <w:p w14:paraId="4EF119A7" w14:textId="77777777" w:rsidR="0033380C" w:rsidRPr="00D66936" w:rsidRDefault="0033380C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</w:p>
    <w:p w14:paraId="1272028C" w14:textId="582CA1CA" w:rsidR="00B5075C" w:rsidRPr="00D66936" w:rsidRDefault="00B5075C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рамках </w:t>
      </w:r>
      <w:r w:rsidR="005F4DA2">
        <w:rPr>
          <w:sz w:val="24"/>
          <w:szCs w:val="24"/>
        </w:rPr>
        <w:t>П</w:t>
      </w:r>
      <w:r w:rsidR="005D3E24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>Клиент приобретает объект недвижимого имущества исключительно для личных, семейных, домашних и иных нужд, не связанных с осуществлением предпринимательской деятельности.</w:t>
      </w:r>
    </w:p>
    <w:p w14:paraId="3AD87765" w14:textId="217744DA" w:rsidR="006641E7" w:rsidRPr="00D66936" w:rsidRDefault="006641E7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целях присоединения к Правилам </w:t>
      </w:r>
      <w:r w:rsidR="00161DF1">
        <w:rPr>
          <w:sz w:val="24"/>
          <w:szCs w:val="24"/>
        </w:rPr>
        <w:t>П</w:t>
      </w:r>
      <w:r w:rsidR="005D3E24" w:rsidRPr="00D66936">
        <w:rPr>
          <w:sz w:val="24"/>
          <w:szCs w:val="24"/>
        </w:rPr>
        <w:t xml:space="preserve">рограммы лояльности </w:t>
      </w:r>
      <w:r w:rsidRPr="00D66936">
        <w:rPr>
          <w:b/>
          <w:sz w:val="24"/>
          <w:szCs w:val="24"/>
        </w:rPr>
        <w:t xml:space="preserve">потенциальному </w:t>
      </w:r>
      <w:r w:rsidR="00161DF1">
        <w:rPr>
          <w:b/>
          <w:sz w:val="24"/>
          <w:szCs w:val="24"/>
        </w:rPr>
        <w:t>Клиенту</w:t>
      </w:r>
      <w:r w:rsidRPr="00D66936">
        <w:rPr>
          <w:b/>
          <w:sz w:val="24"/>
          <w:szCs w:val="24"/>
        </w:rPr>
        <w:t xml:space="preserve"> необходимо </w:t>
      </w:r>
      <w:r w:rsidR="005D3E24" w:rsidRPr="00D66936">
        <w:rPr>
          <w:b/>
          <w:sz w:val="24"/>
          <w:szCs w:val="24"/>
        </w:rPr>
        <w:t>присоединиться к условиям</w:t>
      </w:r>
      <w:r w:rsidRPr="00D66936">
        <w:rPr>
          <w:b/>
          <w:sz w:val="24"/>
          <w:szCs w:val="24"/>
        </w:rPr>
        <w:t xml:space="preserve"> </w:t>
      </w:r>
      <w:r w:rsidR="005D3E24" w:rsidRPr="00D66936">
        <w:rPr>
          <w:b/>
          <w:sz w:val="24"/>
          <w:szCs w:val="24"/>
        </w:rPr>
        <w:t>Оферты</w:t>
      </w:r>
      <w:r w:rsidR="00455C21" w:rsidRPr="00D66936">
        <w:rPr>
          <w:sz w:val="24"/>
          <w:szCs w:val="24"/>
        </w:rPr>
        <w:t>, размещенн</w:t>
      </w:r>
      <w:r w:rsidR="005D3E24" w:rsidRPr="00D66936">
        <w:rPr>
          <w:sz w:val="24"/>
          <w:szCs w:val="24"/>
        </w:rPr>
        <w:t>ой</w:t>
      </w:r>
      <w:r w:rsidR="00455C21" w:rsidRPr="00D66936">
        <w:rPr>
          <w:sz w:val="24"/>
          <w:szCs w:val="24"/>
        </w:rPr>
        <w:t xml:space="preserve"> на Сайте</w:t>
      </w:r>
      <w:r w:rsidRPr="00D66936">
        <w:rPr>
          <w:sz w:val="24"/>
          <w:szCs w:val="24"/>
        </w:rPr>
        <w:t xml:space="preserve">. </w:t>
      </w:r>
    </w:p>
    <w:p w14:paraId="1D6942EC" w14:textId="00D4DB72" w:rsidR="008C3602" w:rsidRPr="00E728E3" w:rsidRDefault="005D3E24" w:rsidP="007F213C">
      <w:pPr>
        <w:pStyle w:val="a3"/>
        <w:spacing w:line="276" w:lineRule="auto"/>
        <w:ind w:left="709" w:firstLine="707"/>
        <w:jc w:val="both"/>
        <w:rPr>
          <w:color w:val="FF0000"/>
          <w:sz w:val="24"/>
          <w:szCs w:val="24"/>
        </w:rPr>
      </w:pPr>
      <w:r w:rsidRPr="00D66936">
        <w:rPr>
          <w:sz w:val="24"/>
          <w:szCs w:val="24"/>
        </w:rPr>
        <w:t>Присоединение</w:t>
      </w:r>
      <w:r w:rsidR="009C32AD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к условиям Оферты </w:t>
      </w:r>
      <w:r w:rsidR="009C32AD" w:rsidRPr="00D66936">
        <w:rPr>
          <w:sz w:val="24"/>
          <w:szCs w:val="24"/>
        </w:rPr>
        <w:t xml:space="preserve">со стороны </w:t>
      </w:r>
      <w:r w:rsidR="00161DF1">
        <w:rPr>
          <w:sz w:val="24"/>
          <w:szCs w:val="24"/>
        </w:rPr>
        <w:t>Клиента</w:t>
      </w:r>
      <w:r w:rsidR="006641E7" w:rsidRPr="00D66936">
        <w:rPr>
          <w:sz w:val="24"/>
          <w:szCs w:val="24"/>
        </w:rPr>
        <w:t xml:space="preserve"> осуществляется путем </w:t>
      </w:r>
      <w:r w:rsidR="00161DF1">
        <w:rPr>
          <w:sz w:val="24"/>
          <w:szCs w:val="24"/>
        </w:rPr>
        <w:t>совершения Акцепта Оферты</w:t>
      </w:r>
      <w:r w:rsidR="00E728E3">
        <w:rPr>
          <w:sz w:val="24"/>
          <w:szCs w:val="24"/>
        </w:rPr>
        <w:t>.</w:t>
      </w:r>
      <w:r w:rsidR="00614FBF" w:rsidRPr="00D66936">
        <w:rPr>
          <w:sz w:val="24"/>
          <w:szCs w:val="24"/>
        </w:rPr>
        <w:t xml:space="preserve"> </w:t>
      </w:r>
    </w:p>
    <w:p w14:paraId="2BB76E0A" w14:textId="77777777" w:rsidR="008C3602" w:rsidRPr="00D66936" w:rsidRDefault="008C3602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</w:p>
    <w:p w14:paraId="37053014" w14:textId="7DC1A588" w:rsidR="006641E7" w:rsidRPr="00D66936" w:rsidRDefault="006641E7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этом потенциальный </w:t>
      </w:r>
      <w:r w:rsidR="00C41FCA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гарантирует, что:</w:t>
      </w:r>
    </w:p>
    <w:p w14:paraId="1FB3F7B1" w14:textId="77777777" w:rsidR="006641E7" w:rsidRPr="00D66936" w:rsidRDefault="006641E7" w:rsidP="007F213C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случае присоединения к Правилам в качестве физического лица является дееспособным, и что все действия осуществляются им от своего имени и в своем интересе, за </w:t>
      </w:r>
      <w:r w:rsidRPr="00D66936">
        <w:rPr>
          <w:sz w:val="24"/>
          <w:szCs w:val="24"/>
        </w:rPr>
        <w:lastRenderedPageBreak/>
        <w:t xml:space="preserve">исключением случаев, когда такие действия осуществляются от имени и по поручению другого лица в порядке и форме, предусмотренных законодательством Российской Федерации; </w:t>
      </w:r>
    </w:p>
    <w:p w14:paraId="56320C01" w14:textId="397A7CF0" w:rsidR="00455C21" w:rsidRPr="00D66936" w:rsidRDefault="006641E7" w:rsidP="007B3714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на момент присоединения к Правилам произошло ознакомление с Правилами и не обнаружено каких-либо обстоятельств, препятствующих участию в </w:t>
      </w:r>
      <w:r w:rsidR="00C41FCA">
        <w:rPr>
          <w:sz w:val="24"/>
          <w:szCs w:val="24"/>
        </w:rPr>
        <w:t>П</w:t>
      </w:r>
      <w:r w:rsidR="007B3714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; </w:t>
      </w:r>
    </w:p>
    <w:p w14:paraId="59035FDF" w14:textId="77777777" w:rsidR="00455C21" w:rsidRPr="00D66936" w:rsidRDefault="006641E7" w:rsidP="007F213C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принят</w:t>
      </w:r>
      <w:r w:rsidR="00455C21" w:rsidRPr="00D66936">
        <w:rPr>
          <w:sz w:val="24"/>
          <w:szCs w:val="24"/>
        </w:rPr>
        <w:t>ы</w:t>
      </w:r>
      <w:r w:rsidRPr="00D66936">
        <w:rPr>
          <w:sz w:val="24"/>
          <w:szCs w:val="24"/>
        </w:rPr>
        <w:t xml:space="preserve"> полностью все услови</w:t>
      </w:r>
      <w:r w:rsidR="00455C21" w:rsidRPr="00D66936">
        <w:rPr>
          <w:sz w:val="24"/>
          <w:szCs w:val="24"/>
        </w:rPr>
        <w:t>я</w:t>
      </w:r>
      <w:r w:rsidRPr="00D66936">
        <w:rPr>
          <w:sz w:val="24"/>
          <w:szCs w:val="24"/>
        </w:rPr>
        <w:t xml:space="preserve"> Правил без каких-либо изъятий и (или) ограничений</w:t>
      </w:r>
      <w:r w:rsidR="00455C21" w:rsidRPr="00D66936">
        <w:rPr>
          <w:sz w:val="24"/>
          <w:szCs w:val="24"/>
        </w:rPr>
        <w:t>.</w:t>
      </w:r>
    </w:p>
    <w:p w14:paraId="7181E239" w14:textId="069576CA" w:rsidR="00317340" w:rsidRPr="00D66936" w:rsidRDefault="00C41FCA" w:rsidP="007F213C">
      <w:pPr>
        <w:spacing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EE2DA6" w:rsidRPr="00D66936">
        <w:rPr>
          <w:sz w:val="24"/>
          <w:szCs w:val="24"/>
        </w:rPr>
        <w:t xml:space="preserve"> программы лояльности </w:t>
      </w:r>
      <w:r w:rsidR="00317340" w:rsidRPr="00D66936">
        <w:rPr>
          <w:sz w:val="24"/>
          <w:szCs w:val="24"/>
        </w:rPr>
        <w:t xml:space="preserve">несет ответственность за правильность и достоверность информации, переданной им </w:t>
      </w:r>
      <w:r w:rsidR="00EE2DA6" w:rsidRPr="00D66936">
        <w:rPr>
          <w:sz w:val="24"/>
          <w:szCs w:val="24"/>
        </w:rPr>
        <w:t>Агенту.</w:t>
      </w:r>
    </w:p>
    <w:p w14:paraId="1ED09A59" w14:textId="77777777" w:rsidR="00317340" w:rsidRPr="00D66936" w:rsidRDefault="00317340" w:rsidP="007F213C">
      <w:pPr>
        <w:spacing w:line="276" w:lineRule="auto"/>
        <w:ind w:left="709" w:firstLine="709"/>
        <w:jc w:val="both"/>
        <w:rPr>
          <w:sz w:val="24"/>
          <w:szCs w:val="24"/>
        </w:rPr>
      </w:pPr>
    </w:p>
    <w:p w14:paraId="43BE02B4" w14:textId="22B5083C" w:rsidR="00455C21" w:rsidRPr="00D66936" w:rsidRDefault="00EE2DA6" w:rsidP="007F213C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455C21" w:rsidRPr="00D66936">
        <w:rPr>
          <w:b/>
          <w:sz w:val="24"/>
          <w:szCs w:val="24"/>
        </w:rPr>
        <w:t xml:space="preserve"> имеет право отказать</w:t>
      </w:r>
      <w:r w:rsidR="00455C21" w:rsidRPr="00D66936">
        <w:rPr>
          <w:sz w:val="24"/>
          <w:szCs w:val="24"/>
        </w:rPr>
        <w:t xml:space="preserve"> лицу, намеревающемуся присоединиться к Правилам, при наличии хотя бы одного из ниже указанных условий: </w:t>
      </w:r>
    </w:p>
    <w:p w14:paraId="09EF7184" w14:textId="235388C6" w:rsidR="00455C21" w:rsidRPr="00D66936" w:rsidRDefault="00455C21" w:rsidP="007F213C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физическое лицо выступает </w:t>
      </w:r>
      <w:r w:rsidR="008C3602" w:rsidRPr="00D66936">
        <w:rPr>
          <w:sz w:val="24"/>
          <w:szCs w:val="24"/>
        </w:rPr>
        <w:t xml:space="preserve">сотрудником </w:t>
      </w:r>
      <w:r w:rsidR="0008345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(как штатным, так и внештатным)</w:t>
      </w:r>
      <w:r w:rsidR="008C3602" w:rsidRPr="00D66936">
        <w:rPr>
          <w:sz w:val="24"/>
          <w:szCs w:val="24"/>
        </w:rPr>
        <w:t xml:space="preserve">, в том числе близким родственником сотрудника </w:t>
      </w:r>
      <w:r w:rsidR="0008345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>;</w:t>
      </w:r>
    </w:p>
    <w:p w14:paraId="6D885044" w14:textId="008BABA4" w:rsidR="005C7DB8" w:rsidRPr="00E728E3" w:rsidRDefault="005C7DB8" w:rsidP="005C7DB8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ранее </w:t>
      </w:r>
      <w:r w:rsidR="00C41FCA">
        <w:rPr>
          <w:sz w:val="24"/>
          <w:szCs w:val="24"/>
        </w:rPr>
        <w:t xml:space="preserve">Клиент </w:t>
      </w:r>
      <w:r w:rsidRPr="00E728E3">
        <w:rPr>
          <w:sz w:val="24"/>
          <w:szCs w:val="24"/>
        </w:rPr>
        <w:t xml:space="preserve">был исключен из участия в </w:t>
      </w:r>
      <w:r w:rsidR="00C41FCA">
        <w:rPr>
          <w:sz w:val="24"/>
          <w:szCs w:val="24"/>
        </w:rPr>
        <w:t>П</w:t>
      </w:r>
      <w:r w:rsidRPr="00E728E3">
        <w:rPr>
          <w:sz w:val="24"/>
          <w:szCs w:val="24"/>
        </w:rPr>
        <w:t xml:space="preserve">рограмме </w:t>
      </w:r>
      <w:r w:rsidR="00C41FCA">
        <w:rPr>
          <w:sz w:val="24"/>
          <w:szCs w:val="24"/>
        </w:rPr>
        <w:t xml:space="preserve">лояльности </w:t>
      </w:r>
      <w:r w:rsidRPr="00E728E3">
        <w:rPr>
          <w:sz w:val="24"/>
          <w:szCs w:val="24"/>
        </w:rPr>
        <w:t>в связи с ненадлежащим исполнением своих обязательств по Договору</w:t>
      </w:r>
      <w:r w:rsidR="00AD7E41" w:rsidRPr="00E728E3">
        <w:rPr>
          <w:sz w:val="24"/>
          <w:szCs w:val="24"/>
        </w:rPr>
        <w:t>.</w:t>
      </w:r>
    </w:p>
    <w:p w14:paraId="17FDB2AF" w14:textId="479D02FC" w:rsidR="00E11654" w:rsidRPr="00E728E3" w:rsidRDefault="005C7DB8" w:rsidP="004431F1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>Агент</w:t>
      </w:r>
      <w:r w:rsidR="00E11654" w:rsidRPr="00E728E3">
        <w:rPr>
          <w:sz w:val="24"/>
          <w:szCs w:val="24"/>
        </w:rPr>
        <w:t xml:space="preserve"> оставляет за собой право отказать лицу, намеревающемуся присоединиться к Правилам, при наличии хотя бы одной субъективной причины (без ее раскрытия).</w:t>
      </w:r>
    </w:p>
    <w:p w14:paraId="7ABCA1E9" w14:textId="77777777" w:rsidR="004431F1" w:rsidRPr="00E728E3" w:rsidRDefault="004431F1" w:rsidP="004431F1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</w:p>
    <w:p w14:paraId="049241B6" w14:textId="1AE52C4A" w:rsidR="00614FBF" w:rsidRPr="00D66936" w:rsidRDefault="00223D4D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Кеш</w:t>
      </w:r>
      <w:r w:rsidR="00C41FCA">
        <w:rPr>
          <w:sz w:val="24"/>
          <w:szCs w:val="24"/>
        </w:rPr>
        <w:t>бэк</w:t>
      </w:r>
      <w:proofErr w:type="spellEnd"/>
      <w:r w:rsidR="00614FBF" w:rsidRPr="00D66936">
        <w:rPr>
          <w:sz w:val="24"/>
          <w:szCs w:val="24"/>
        </w:rPr>
        <w:t xml:space="preserve"> начисляется </w:t>
      </w:r>
      <w:r w:rsidR="00C41FCA">
        <w:rPr>
          <w:sz w:val="24"/>
          <w:szCs w:val="24"/>
        </w:rPr>
        <w:t>Клиенту</w:t>
      </w:r>
      <w:r w:rsidR="00614FBF" w:rsidRPr="00D66936">
        <w:rPr>
          <w:sz w:val="24"/>
          <w:szCs w:val="24"/>
        </w:rPr>
        <w:t xml:space="preserve"> при соблюдении следующих условий: </w:t>
      </w:r>
    </w:p>
    <w:p w14:paraId="79EF8DAC" w14:textId="0AFB4E1F" w:rsidR="00614FBF" w:rsidRPr="00D66936" w:rsidRDefault="00C41FCA" w:rsidP="000F15CA">
      <w:pPr>
        <w:pStyle w:val="a3"/>
        <w:numPr>
          <w:ilvl w:val="0"/>
          <w:numId w:val="28"/>
        </w:numPr>
        <w:shd w:val="clear" w:color="auto" w:fill="FFFFFF" w:themeFill="background1"/>
        <w:spacing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614FBF" w:rsidRPr="00D66936">
        <w:rPr>
          <w:sz w:val="24"/>
          <w:szCs w:val="24"/>
        </w:rPr>
        <w:t xml:space="preserve"> выступает действующим участником </w:t>
      </w:r>
      <w:r>
        <w:rPr>
          <w:sz w:val="24"/>
          <w:szCs w:val="24"/>
        </w:rPr>
        <w:t>П</w:t>
      </w:r>
      <w:r w:rsidR="000F15CA" w:rsidRPr="00D66936">
        <w:rPr>
          <w:sz w:val="24"/>
          <w:szCs w:val="24"/>
        </w:rPr>
        <w:t>рограммы лояльности</w:t>
      </w:r>
      <w:r w:rsidR="00614FBF" w:rsidRPr="00D66936">
        <w:rPr>
          <w:sz w:val="24"/>
          <w:szCs w:val="24"/>
        </w:rPr>
        <w:t xml:space="preserve">; </w:t>
      </w:r>
    </w:p>
    <w:p w14:paraId="761B0647" w14:textId="39998980" w:rsidR="00614FBF" w:rsidRDefault="000F15CA" w:rsidP="007F213C">
      <w:pPr>
        <w:pStyle w:val="a3"/>
        <w:numPr>
          <w:ilvl w:val="0"/>
          <w:numId w:val="28"/>
        </w:numPr>
        <w:shd w:val="clear" w:color="auto" w:fill="FFFFFF" w:themeFill="background1"/>
        <w:spacing w:after="120" w:line="276" w:lineRule="auto"/>
        <w:ind w:left="851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Оплата цены О</w:t>
      </w:r>
      <w:r w:rsidR="00614FBF" w:rsidRPr="00D66936">
        <w:rPr>
          <w:sz w:val="24"/>
          <w:szCs w:val="24"/>
        </w:rPr>
        <w:t>бъект</w:t>
      </w:r>
      <w:r w:rsidRPr="00D66936">
        <w:rPr>
          <w:sz w:val="24"/>
          <w:szCs w:val="24"/>
        </w:rPr>
        <w:t>а</w:t>
      </w:r>
      <w:r w:rsidR="00614FBF" w:rsidRPr="00D66936">
        <w:rPr>
          <w:sz w:val="24"/>
          <w:szCs w:val="24"/>
        </w:rPr>
        <w:t xml:space="preserve"> недвижимого имущества</w:t>
      </w:r>
      <w:r w:rsidRPr="00D66936">
        <w:rPr>
          <w:sz w:val="24"/>
          <w:szCs w:val="24"/>
        </w:rPr>
        <w:t xml:space="preserve"> (права требования на объект недвижимого имущества)</w:t>
      </w:r>
      <w:r w:rsidR="00614FBF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произведена </w:t>
      </w:r>
      <w:r w:rsidR="00614FBF" w:rsidRPr="00D66936">
        <w:rPr>
          <w:sz w:val="24"/>
          <w:szCs w:val="24"/>
        </w:rPr>
        <w:t xml:space="preserve">Клиентом в полном объеме; </w:t>
      </w:r>
    </w:p>
    <w:p w14:paraId="05CCC94F" w14:textId="08D2A248" w:rsidR="00614FBF" w:rsidRPr="00D66936" w:rsidRDefault="00614FBF" w:rsidP="007F213C">
      <w:pPr>
        <w:pStyle w:val="a3"/>
        <w:numPr>
          <w:ilvl w:val="0"/>
          <w:numId w:val="28"/>
        </w:numPr>
        <w:shd w:val="clear" w:color="auto" w:fill="FFFFFF" w:themeFill="background1"/>
        <w:spacing w:after="120" w:line="276" w:lineRule="auto"/>
        <w:ind w:left="851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иные условия, установленные </w:t>
      </w:r>
      <w:r w:rsidR="000F15CA" w:rsidRPr="00D66936">
        <w:rPr>
          <w:sz w:val="24"/>
          <w:szCs w:val="24"/>
        </w:rPr>
        <w:t>акциями</w:t>
      </w:r>
      <w:r w:rsidRPr="00D66936">
        <w:rPr>
          <w:sz w:val="24"/>
          <w:szCs w:val="24"/>
        </w:rPr>
        <w:t xml:space="preserve"> </w:t>
      </w:r>
      <w:r w:rsidR="000F15CA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. </w:t>
      </w:r>
    </w:p>
    <w:p w14:paraId="1C538463" w14:textId="77777777" w:rsidR="00614FBF" w:rsidRPr="00D66936" w:rsidRDefault="00614FBF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</w:p>
    <w:p w14:paraId="4B0A95A4" w14:textId="66B54C66" w:rsidR="00614FBF" w:rsidRPr="00E728E3" w:rsidRDefault="00614FBF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b/>
          <w:sz w:val="24"/>
          <w:szCs w:val="24"/>
        </w:rPr>
        <w:t xml:space="preserve">Размер </w:t>
      </w:r>
      <w:proofErr w:type="spellStart"/>
      <w:r w:rsidR="00223D4D">
        <w:rPr>
          <w:b/>
          <w:sz w:val="24"/>
          <w:szCs w:val="24"/>
        </w:rPr>
        <w:t>Кеш</w:t>
      </w:r>
      <w:r w:rsidR="00C41FCA">
        <w:rPr>
          <w:b/>
          <w:sz w:val="24"/>
          <w:szCs w:val="24"/>
        </w:rPr>
        <w:t>бэка</w:t>
      </w:r>
      <w:proofErr w:type="spellEnd"/>
      <w:r w:rsidRPr="00E728E3">
        <w:rPr>
          <w:sz w:val="24"/>
          <w:szCs w:val="24"/>
        </w:rPr>
        <w:t xml:space="preserve"> определяется в соответствии с Правилами </w:t>
      </w:r>
      <w:r w:rsidR="00875DEC" w:rsidRPr="00E728E3">
        <w:rPr>
          <w:sz w:val="24"/>
          <w:szCs w:val="24"/>
        </w:rPr>
        <w:t>и условиями Оферты</w:t>
      </w:r>
      <w:r w:rsidRPr="00E728E3">
        <w:rPr>
          <w:sz w:val="24"/>
          <w:szCs w:val="24"/>
        </w:rPr>
        <w:t xml:space="preserve">. </w:t>
      </w:r>
      <w:r w:rsidR="00C41FCA">
        <w:rPr>
          <w:sz w:val="24"/>
          <w:szCs w:val="24"/>
        </w:rPr>
        <w:t>Клиент</w:t>
      </w:r>
      <w:r w:rsidRPr="00E728E3">
        <w:rPr>
          <w:sz w:val="24"/>
          <w:szCs w:val="24"/>
        </w:rPr>
        <w:t xml:space="preserve"> самостоятельно отслеживает информацию о размере </w:t>
      </w:r>
      <w:proofErr w:type="spellStart"/>
      <w:r w:rsidR="00223D4D">
        <w:rPr>
          <w:sz w:val="24"/>
          <w:szCs w:val="24"/>
        </w:rPr>
        <w:t>Кеш</w:t>
      </w:r>
      <w:r w:rsidR="00C41FCA">
        <w:rPr>
          <w:sz w:val="24"/>
          <w:szCs w:val="24"/>
        </w:rPr>
        <w:t>бэка</w:t>
      </w:r>
      <w:proofErr w:type="spellEnd"/>
      <w:r w:rsidR="00C41FCA">
        <w:rPr>
          <w:sz w:val="24"/>
          <w:szCs w:val="24"/>
        </w:rPr>
        <w:t>.</w:t>
      </w:r>
    </w:p>
    <w:p w14:paraId="57085D45" w14:textId="2673F59D" w:rsidR="00021E91" w:rsidRPr="00E728E3" w:rsidRDefault="00021E91" w:rsidP="00E728E3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Если иной порядок не установлен </w:t>
      </w:r>
      <w:r w:rsidR="00875DEC" w:rsidRPr="00E728E3">
        <w:rPr>
          <w:sz w:val="24"/>
          <w:szCs w:val="24"/>
        </w:rPr>
        <w:t>условиями Оферты</w:t>
      </w:r>
      <w:r w:rsidRPr="00E728E3">
        <w:rPr>
          <w:sz w:val="24"/>
          <w:szCs w:val="24"/>
        </w:rPr>
        <w:t xml:space="preserve">, выплата </w:t>
      </w:r>
      <w:proofErr w:type="spellStart"/>
      <w:r w:rsidR="00223D4D">
        <w:rPr>
          <w:sz w:val="24"/>
          <w:szCs w:val="24"/>
        </w:rPr>
        <w:t>Кеш</w:t>
      </w:r>
      <w:r w:rsidR="00744458">
        <w:rPr>
          <w:sz w:val="24"/>
          <w:szCs w:val="24"/>
        </w:rPr>
        <w:t>бэка</w:t>
      </w:r>
      <w:proofErr w:type="spellEnd"/>
      <w:r w:rsidRPr="00E728E3">
        <w:rPr>
          <w:sz w:val="24"/>
          <w:szCs w:val="24"/>
        </w:rPr>
        <w:t xml:space="preserve"> не осуществляется при возврате </w:t>
      </w:r>
      <w:r w:rsidR="00875DEC" w:rsidRPr="00E728E3">
        <w:rPr>
          <w:sz w:val="24"/>
          <w:szCs w:val="24"/>
        </w:rPr>
        <w:t>Агенту</w:t>
      </w:r>
      <w:r w:rsidRPr="00E728E3">
        <w:rPr>
          <w:sz w:val="24"/>
          <w:szCs w:val="24"/>
        </w:rPr>
        <w:t xml:space="preserve"> объекта недвижимого имущества</w:t>
      </w:r>
      <w:r w:rsidR="00875DEC" w:rsidRPr="00E728E3">
        <w:rPr>
          <w:sz w:val="24"/>
          <w:szCs w:val="24"/>
        </w:rPr>
        <w:t xml:space="preserve"> (права требования на объект недвижимого имущества)</w:t>
      </w:r>
      <w:r w:rsidRPr="00E728E3">
        <w:rPr>
          <w:sz w:val="24"/>
          <w:szCs w:val="24"/>
        </w:rPr>
        <w:t xml:space="preserve"> на реализацию, а выплаченная по так</w:t>
      </w:r>
      <w:r w:rsidR="00875DEC" w:rsidRPr="00E728E3">
        <w:rPr>
          <w:sz w:val="24"/>
          <w:szCs w:val="24"/>
        </w:rPr>
        <w:t>ому</w:t>
      </w:r>
      <w:r w:rsidRPr="00E728E3">
        <w:rPr>
          <w:sz w:val="24"/>
          <w:szCs w:val="24"/>
        </w:rPr>
        <w:t xml:space="preserve"> объект</w:t>
      </w:r>
      <w:r w:rsidR="00875DEC" w:rsidRPr="00E728E3">
        <w:rPr>
          <w:sz w:val="24"/>
          <w:szCs w:val="24"/>
        </w:rPr>
        <w:t>у</w:t>
      </w:r>
      <w:r w:rsidRPr="00E728E3">
        <w:rPr>
          <w:sz w:val="24"/>
          <w:szCs w:val="24"/>
        </w:rPr>
        <w:t xml:space="preserve"> недвижимого имущества</w:t>
      </w:r>
      <w:r w:rsidR="00875DEC" w:rsidRPr="00E728E3">
        <w:rPr>
          <w:sz w:val="24"/>
          <w:szCs w:val="24"/>
        </w:rPr>
        <w:t xml:space="preserve"> (праву требования на объект недвижимого имущества)</w:t>
      </w:r>
      <w:r w:rsidRPr="00E728E3">
        <w:rPr>
          <w:sz w:val="24"/>
          <w:szCs w:val="24"/>
        </w:rPr>
        <w:t xml:space="preserve"> сумма </w:t>
      </w:r>
      <w:proofErr w:type="spellStart"/>
      <w:r w:rsidR="00223D4D">
        <w:rPr>
          <w:sz w:val="24"/>
          <w:szCs w:val="24"/>
        </w:rPr>
        <w:t>Кеш</w:t>
      </w:r>
      <w:r w:rsidR="00744458">
        <w:rPr>
          <w:sz w:val="24"/>
          <w:szCs w:val="24"/>
        </w:rPr>
        <w:t>бэка</w:t>
      </w:r>
      <w:proofErr w:type="spellEnd"/>
      <w:r w:rsidR="00875DEC" w:rsidRPr="00E728E3">
        <w:rPr>
          <w:sz w:val="24"/>
          <w:szCs w:val="24"/>
        </w:rPr>
        <w:t xml:space="preserve"> подлежит возврату Агенту</w:t>
      </w:r>
      <w:r w:rsidRPr="00E728E3">
        <w:rPr>
          <w:sz w:val="24"/>
          <w:szCs w:val="24"/>
        </w:rPr>
        <w:t xml:space="preserve">. </w:t>
      </w:r>
    </w:p>
    <w:p w14:paraId="5E716C6E" w14:textId="77777777" w:rsidR="006C1FBD" w:rsidRDefault="006C1FBD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b/>
          <w:sz w:val="24"/>
          <w:szCs w:val="24"/>
        </w:rPr>
      </w:pPr>
    </w:p>
    <w:p w14:paraId="48046E17" w14:textId="77777777" w:rsidR="006C1FBD" w:rsidRDefault="006C1FBD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b/>
          <w:sz w:val="24"/>
          <w:szCs w:val="24"/>
        </w:rPr>
      </w:pPr>
    </w:p>
    <w:p w14:paraId="65279C7D" w14:textId="4059970C" w:rsidR="00021E91" w:rsidRPr="00D66936" w:rsidRDefault="00021E91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lastRenderedPageBreak/>
        <w:t xml:space="preserve">Прекращение участия </w:t>
      </w:r>
      <w:r w:rsidR="00A419D8">
        <w:rPr>
          <w:b/>
          <w:sz w:val="24"/>
          <w:szCs w:val="24"/>
        </w:rPr>
        <w:t>Клиента</w:t>
      </w:r>
      <w:r w:rsidRPr="00D66936">
        <w:rPr>
          <w:b/>
          <w:sz w:val="24"/>
          <w:szCs w:val="24"/>
        </w:rPr>
        <w:t xml:space="preserve"> в </w:t>
      </w:r>
      <w:r w:rsidR="00A419D8">
        <w:rPr>
          <w:b/>
          <w:sz w:val="24"/>
          <w:szCs w:val="24"/>
        </w:rPr>
        <w:t>П</w:t>
      </w:r>
      <w:r w:rsidR="009A0585" w:rsidRPr="00D66936">
        <w:rPr>
          <w:b/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возможно по следующим основаниям: </w:t>
      </w:r>
    </w:p>
    <w:p w14:paraId="40FC4FB0" w14:textId="2FB7FFE8" w:rsidR="00001C3A" w:rsidRPr="00D66936" w:rsidRDefault="00021E91" w:rsidP="007F213C">
      <w:pPr>
        <w:pStyle w:val="a3"/>
        <w:numPr>
          <w:ilvl w:val="0"/>
          <w:numId w:val="31"/>
        </w:numPr>
        <w:shd w:val="clear" w:color="auto" w:fill="FFFFFF" w:themeFill="background1"/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bCs/>
          <w:sz w:val="24"/>
          <w:szCs w:val="24"/>
        </w:rPr>
        <w:t xml:space="preserve">по инициативе </w:t>
      </w:r>
      <w:r w:rsidR="00001C3A" w:rsidRPr="00D66936">
        <w:rPr>
          <w:b/>
          <w:bCs/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. </w:t>
      </w:r>
      <w:r w:rsidR="00001C3A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имеет право прекратить участие </w:t>
      </w:r>
      <w:r w:rsidR="00A419D8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Программе лояльности без предварительного уведомлени</w:t>
      </w:r>
      <w:r w:rsidR="00001C3A" w:rsidRPr="00D66936">
        <w:rPr>
          <w:sz w:val="24"/>
          <w:szCs w:val="24"/>
        </w:rPr>
        <w:t>я по любой причине, в том числе, но не ограничиваясь:</w:t>
      </w:r>
    </w:p>
    <w:p w14:paraId="3BAB4D77" w14:textId="7407D1C3" w:rsidR="00021E91" w:rsidRPr="00E728E3" w:rsidRDefault="00001C3A" w:rsidP="00E728E3">
      <w:pPr>
        <w:spacing w:line="276" w:lineRule="auto"/>
        <w:ind w:left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- </w:t>
      </w:r>
      <w:r w:rsidR="00021E91" w:rsidRPr="00D66936">
        <w:rPr>
          <w:sz w:val="24"/>
          <w:szCs w:val="24"/>
        </w:rPr>
        <w:t xml:space="preserve">если </w:t>
      </w:r>
      <w:r w:rsidR="00A419D8">
        <w:rPr>
          <w:sz w:val="24"/>
          <w:szCs w:val="24"/>
        </w:rPr>
        <w:t>Клиент</w:t>
      </w:r>
      <w:r w:rsidR="00021E91" w:rsidRPr="00D66936">
        <w:rPr>
          <w:sz w:val="24"/>
          <w:szCs w:val="24"/>
        </w:rPr>
        <w:t xml:space="preserve"> не соблюдает Правила и (или) совершает недобросовестные действия, </w:t>
      </w:r>
      <w:r w:rsidR="00021E91" w:rsidRPr="00E728E3">
        <w:rPr>
          <w:sz w:val="24"/>
          <w:szCs w:val="24"/>
        </w:rPr>
        <w:t xml:space="preserve">направленные на получение </w:t>
      </w:r>
      <w:proofErr w:type="spellStart"/>
      <w:r w:rsidR="00223D4D">
        <w:rPr>
          <w:sz w:val="24"/>
          <w:szCs w:val="24"/>
        </w:rPr>
        <w:t>Кеш</w:t>
      </w:r>
      <w:r w:rsidR="00A419D8">
        <w:rPr>
          <w:sz w:val="24"/>
          <w:szCs w:val="24"/>
        </w:rPr>
        <w:t>бэка</w:t>
      </w:r>
      <w:proofErr w:type="spellEnd"/>
      <w:r w:rsidR="00021E91" w:rsidRPr="00E728E3">
        <w:rPr>
          <w:sz w:val="24"/>
          <w:szCs w:val="24"/>
        </w:rPr>
        <w:t xml:space="preserve">, и (или) предоставляет информацию, вводящую в заблуждение, или недостоверные и некорректные сведения о себе. </w:t>
      </w:r>
    </w:p>
    <w:p w14:paraId="2E238EBD" w14:textId="76E65B67" w:rsidR="00001C3A" w:rsidRDefault="00001C3A" w:rsidP="00E728E3">
      <w:pPr>
        <w:spacing w:line="276" w:lineRule="auto"/>
        <w:ind w:left="709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- если </w:t>
      </w:r>
      <w:r w:rsidR="00A419D8">
        <w:rPr>
          <w:sz w:val="24"/>
          <w:szCs w:val="24"/>
        </w:rPr>
        <w:t>Клиент</w:t>
      </w:r>
      <w:r w:rsidRPr="00E728E3">
        <w:rPr>
          <w:sz w:val="24"/>
          <w:szCs w:val="24"/>
        </w:rPr>
        <w:t xml:space="preserve"> не пользуется правами, предоставленными</w:t>
      </w:r>
      <w:r w:rsidR="000B710F" w:rsidRPr="00E728E3">
        <w:rPr>
          <w:sz w:val="24"/>
          <w:szCs w:val="24"/>
        </w:rPr>
        <w:t xml:space="preserve"> </w:t>
      </w:r>
      <w:r w:rsidR="00BA2F09">
        <w:rPr>
          <w:sz w:val="24"/>
          <w:szCs w:val="24"/>
        </w:rPr>
        <w:t>Клиенту</w:t>
      </w:r>
      <w:r w:rsidRPr="00E728E3">
        <w:rPr>
          <w:sz w:val="24"/>
          <w:szCs w:val="24"/>
        </w:rPr>
        <w:t xml:space="preserve"> в течение 2 (Двух) месяцев с момента присоединения к </w:t>
      </w:r>
      <w:r w:rsidR="00BA2F09">
        <w:rPr>
          <w:sz w:val="24"/>
          <w:szCs w:val="24"/>
        </w:rPr>
        <w:t>П</w:t>
      </w:r>
      <w:r w:rsidRPr="00E728E3">
        <w:rPr>
          <w:sz w:val="24"/>
          <w:szCs w:val="24"/>
        </w:rPr>
        <w:t>рограмм</w:t>
      </w:r>
      <w:r w:rsidR="000B710F" w:rsidRPr="00E728E3">
        <w:rPr>
          <w:sz w:val="24"/>
          <w:szCs w:val="24"/>
        </w:rPr>
        <w:t>е</w:t>
      </w:r>
      <w:r w:rsidRPr="00E728E3">
        <w:rPr>
          <w:sz w:val="24"/>
          <w:szCs w:val="24"/>
        </w:rPr>
        <w:t xml:space="preserve"> лояльности </w:t>
      </w:r>
      <w:r w:rsidR="000B710F" w:rsidRPr="00E728E3">
        <w:rPr>
          <w:sz w:val="24"/>
          <w:szCs w:val="24"/>
        </w:rPr>
        <w:t xml:space="preserve">и (или) с момента </w:t>
      </w:r>
      <w:r w:rsidR="00826A06" w:rsidRPr="00E728E3">
        <w:rPr>
          <w:sz w:val="24"/>
          <w:szCs w:val="24"/>
        </w:rPr>
        <w:t>заключения Договора на реализацию объекта недвижимого имущества (права требования н</w:t>
      </w:r>
      <w:r w:rsidR="005B621A">
        <w:rPr>
          <w:sz w:val="24"/>
          <w:szCs w:val="24"/>
        </w:rPr>
        <w:t>а объект недвижимого имущества);</w:t>
      </w:r>
    </w:p>
    <w:p w14:paraId="7E4D7028" w14:textId="44F5656C" w:rsidR="005B621A" w:rsidRPr="00E728E3" w:rsidRDefault="005B621A" w:rsidP="00E728E3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установленных Офертой.</w:t>
      </w:r>
    </w:p>
    <w:p w14:paraId="35C790D8" w14:textId="7902ED28" w:rsidR="00021E91" w:rsidRPr="00D66936" w:rsidRDefault="00021E91" w:rsidP="00E728E3">
      <w:pPr>
        <w:spacing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В случае принятия </w:t>
      </w:r>
      <w:r w:rsidR="00321905" w:rsidRPr="00E728E3">
        <w:rPr>
          <w:sz w:val="24"/>
          <w:szCs w:val="24"/>
        </w:rPr>
        <w:t>Агентом</w:t>
      </w:r>
      <w:r w:rsidRPr="00E728E3">
        <w:rPr>
          <w:sz w:val="24"/>
          <w:szCs w:val="24"/>
        </w:rPr>
        <w:t xml:space="preserve"> решения о прекращении участия </w:t>
      </w:r>
      <w:r w:rsidR="00BA2F09">
        <w:rPr>
          <w:sz w:val="24"/>
          <w:szCs w:val="24"/>
        </w:rPr>
        <w:t>Клиента</w:t>
      </w:r>
      <w:r w:rsidRPr="00E728E3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321905" w:rsidRPr="00E728E3">
        <w:rPr>
          <w:sz w:val="24"/>
          <w:szCs w:val="24"/>
        </w:rPr>
        <w:t>рограмме лояльности</w:t>
      </w:r>
      <w:r w:rsidRPr="00E728E3">
        <w:rPr>
          <w:sz w:val="24"/>
          <w:szCs w:val="24"/>
        </w:rPr>
        <w:t xml:space="preserve">, </w:t>
      </w:r>
      <w:r w:rsidR="00321905" w:rsidRPr="00E728E3">
        <w:rPr>
          <w:sz w:val="24"/>
          <w:szCs w:val="24"/>
        </w:rPr>
        <w:t>Агент</w:t>
      </w:r>
      <w:r w:rsidRPr="00E728E3">
        <w:rPr>
          <w:sz w:val="24"/>
          <w:szCs w:val="24"/>
        </w:rPr>
        <w:t xml:space="preserve"> уведомляет </w:t>
      </w:r>
      <w:r w:rsidR="00BA2F09">
        <w:rPr>
          <w:sz w:val="24"/>
          <w:szCs w:val="24"/>
        </w:rPr>
        <w:t>Клиента</w:t>
      </w:r>
      <w:r w:rsidRPr="00E728E3">
        <w:rPr>
          <w:sz w:val="24"/>
          <w:szCs w:val="24"/>
        </w:rPr>
        <w:t xml:space="preserve"> об этом путем направления уведомления на адрес электронной</w:t>
      </w:r>
      <w:r w:rsidR="00BA2F09">
        <w:rPr>
          <w:sz w:val="24"/>
          <w:szCs w:val="24"/>
        </w:rPr>
        <w:t xml:space="preserve"> почты</w:t>
      </w:r>
      <w:r w:rsidRPr="00D66936">
        <w:rPr>
          <w:sz w:val="24"/>
          <w:szCs w:val="24"/>
        </w:rPr>
        <w:t xml:space="preserve">. Участие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321905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прекращается с момента направления </w:t>
      </w:r>
      <w:r w:rsidR="00321905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соответствующей информации. </w:t>
      </w:r>
    </w:p>
    <w:p w14:paraId="440C744D" w14:textId="2C31DE8D" w:rsidR="00D50AE4" w:rsidRPr="00D66936" w:rsidRDefault="00021E91" w:rsidP="001235A6">
      <w:pPr>
        <w:pStyle w:val="a3"/>
        <w:numPr>
          <w:ilvl w:val="0"/>
          <w:numId w:val="31"/>
        </w:numPr>
        <w:shd w:val="clear" w:color="auto" w:fill="FFFFFF" w:themeFill="background1"/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bCs/>
          <w:sz w:val="24"/>
          <w:szCs w:val="24"/>
        </w:rPr>
        <w:t xml:space="preserve">по инициативе </w:t>
      </w:r>
      <w:r w:rsidR="00BA2F09">
        <w:rPr>
          <w:b/>
          <w:bCs/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. </w:t>
      </w:r>
      <w:r w:rsidR="00BA2F09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имеет право в любое время прекратить участие в </w:t>
      </w:r>
      <w:r w:rsidR="00BA2F09">
        <w:rPr>
          <w:sz w:val="24"/>
          <w:szCs w:val="24"/>
        </w:rPr>
        <w:t>П</w:t>
      </w:r>
      <w:r w:rsidR="00D43F6E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посредством направления уведомления на адрес электронной почты </w:t>
      </w:r>
      <w:r w:rsidR="00D43F6E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</w:t>
      </w:r>
      <w:r w:rsidR="005607C2" w:rsidRPr="00D66936">
        <w:rPr>
          <w:sz w:val="24"/>
          <w:szCs w:val="24"/>
        </w:rPr>
        <w:t>–</w:t>
      </w:r>
      <w:r w:rsidRPr="00D66936">
        <w:rPr>
          <w:sz w:val="24"/>
          <w:szCs w:val="24"/>
        </w:rPr>
        <w:t xml:space="preserve"> </w:t>
      </w:r>
      <w:proofErr w:type="gramStart"/>
      <w:r w:rsidR="00E6126D">
        <w:rPr>
          <w:sz w:val="24"/>
          <w:szCs w:val="24"/>
          <w:lang w:val="en-US"/>
        </w:rPr>
        <w:t>info</w:t>
      </w:r>
      <w:r w:rsidR="00E6126D" w:rsidRPr="00E6126D">
        <w:rPr>
          <w:sz w:val="24"/>
          <w:szCs w:val="24"/>
        </w:rPr>
        <w:t>-</w:t>
      </w:r>
      <w:proofErr w:type="spellStart"/>
      <w:r w:rsidR="00E6126D">
        <w:rPr>
          <w:sz w:val="24"/>
          <w:szCs w:val="24"/>
          <w:lang w:val="en-US"/>
        </w:rPr>
        <w:t>abn</w:t>
      </w:r>
      <w:proofErr w:type="spellEnd"/>
      <w:r w:rsidR="00E6126D" w:rsidRPr="00E6126D">
        <w:rPr>
          <w:sz w:val="24"/>
          <w:szCs w:val="24"/>
        </w:rPr>
        <w:t>@</w:t>
      </w:r>
      <w:proofErr w:type="spellStart"/>
      <w:r w:rsidR="00E6126D">
        <w:rPr>
          <w:sz w:val="24"/>
          <w:szCs w:val="24"/>
          <w:lang w:val="en-US"/>
        </w:rPr>
        <w:t>abdev</w:t>
      </w:r>
      <w:proofErr w:type="spellEnd"/>
      <w:r w:rsidR="00E6126D" w:rsidRPr="00E6126D">
        <w:rPr>
          <w:sz w:val="24"/>
          <w:szCs w:val="24"/>
        </w:rPr>
        <w:t>.</w:t>
      </w:r>
      <w:proofErr w:type="spellStart"/>
      <w:r w:rsidR="00E6126D">
        <w:rPr>
          <w:sz w:val="24"/>
          <w:szCs w:val="24"/>
          <w:lang w:val="en-US"/>
        </w:rPr>
        <w:t>ru</w:t>
      </w:r>
      <w:proofErr w:type="spellEnd"/>
      <w:r w:rsidR="00CC4B20" w:rsidRPr="00D66936">
        <w:rPr>
          <w:sz w:val="24"/>
          <w:szCs w:val="24"/>
        </w:rPr>
        <w:t xml:space="preserve"> </w:t>
      </w:r>
      <w:r w:rsidR="005607C2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>Участие</w:t>
      </w:r>
      <w:proofErr w:type="gramEnd"/>
      <w:r w:rsidRPr="00D66936">
        <w:rPr>
          <w:sz w:val="24"/>
          <w:szCs w:val="24"/>
        </w:rPr>
        <w:t xml:space="preserve">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1235A6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прекращается с момента направления </w:t>
      </w:r>
      <w:r w:rsidR="00BA2F09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 соответствующей информации. </w:t>
      </w:r>
    </w:p>
    <w:p w14:paraId="2CD692E7" w14:textId="701A2311" w:rsidR="00021E91" w:rsidRPr="00D66936" w:rsidRDefault="00D50AE4" w:rsidP="007F213C">
      <w:pPr>
        <w:shd w:val="clear" w:color="auto" w:fill="FFFFFF" w:themeFill="background1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прекращении участия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5C2421" w:rsidRPr="00D66936">
        <w:rPr>
          <w:sz w:val="24"/>
          <w:szCs w:val="24"/>
        </w:rPr>
        <w:t xml:space="preserve">рограмме лояльности </w:t>
      </w:r>
      <w:proofErr w:type="spellStart"/>
      <w:r w:rsidR="00223D4D">
        <w:rPr>
          <w:sz w:val="24"/>
          <w:szCs w:val="24"/>
        </w:rPr>
        <w:t>Кеш</w:t>
      </w:r>
      <w:r w:rsidR="00BA2F09">
        <w:rPr>
          <w:sz w:val="24"/>
          <w:szCs w:val="24"/>
        </w:rPr>
        <w:t>бэк</w:t>
      </w:r>
      <w:proofErr w:type="spellEnd"/>
      <w:r w:rsidR="00BA2F09">
        <w:rPr>
          <w:sz w:val="24"/>
          <w:szCs w:val="24"/>
        </w:rPr>
        <w:t xml:space="preserve"> </w:t>
      </w:r>
      <w:r w:rsidR="005C2421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не начисляется и не выплачивается</w:t>
      </w:r>
      <w:r w:rsidR="005C2421" w:rsidRPr="00D66936">
        <w:rPr>
          <w:sz w:val="24"/>
          <w:szCs w:val="24"/>
        </w:rPr>
        <w:t xml:space="preserve"> (за исключением случаев получения правообладателем (застройщиком) оплаты цены Объекта недвижимого имущества (права требования на объект недвижимого имущества) от Клиента)</w:t>
      </w:r>
      <w:r w:rsidRPr="00D66936">
        <w:rPr>
          <w:sz w:val="24"/>
          <w:szCs w:val="24"/>
        </w:rPr>
        <w:t xml:space="preserve">. Прекращение участия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5C2421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не освобождает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от обязательств, возникших в связи с его участием в </w:t>
      </w:r>
      <w:r w:rsidR="005C2421" w:rsidRPr="00D66936">
        <w:rPr>
          <w:sz w:val="24"/>
          <w:szCs w:val="24"/>
        </w:rPr>
        <w:t>Правилах</w:t>
      </w:r>
      <w:r w:rsidRPr="00D66936">
        <w:rPr>
          <w:sz w:val="24"/>
          <w:szCs w:val="24"/>
        </w:rPr>
        <w:t xml:space="preserve">, в том числе, но не ограничиваясь, связанных с осуществлением возврата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и иных расчетов.</w:t>
      </w:r>
    </w:p>
    <w:p w14:paraId="3ECE7518" w14:textId="77777777" w:rsidR="00614FBF" w:rsidRPr="00D66936" w:rsidRDefault="00614FBF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</w:p>
    <w:p w14:paraId="116EF702" w14:textId="02C169F3" w:rsidR="00B5075C" w:rsidRPr="00D66936" w:rsidRDefault="00B5075C" w:rsidP="007F213C">
      <w:pPr>
        <w:pStyle w:val="a3"/>
        <w:numPr>
          <w:ilvl w:val="1"/>
          <w:numId w:val="21"/>
        </w:numPr>
        <w:spacing w:after="120" w:line="276" w:lineRule="auto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 xml:space="preserve">Права и обязанности </w:t>
      </w:r>
      <w:r w:rsidR="004B55BD">
        <w:rPr>
          <w:b/>
          <w:sz w:val="24"/>
          <w:szCs w:val="24"/>
        </w:rPr>
        <w:t>Клиента П</w:t>
      </w:r>
      <w:r w:rsidR="00D66936" w:rsidRPr="00D66936">
        <w:rPr>
          <w:b/>
          <w:sz w:val="24"/>
          <w:szCs w:val="24"/>
        </w:rPr>
        <w:t>рограммы лояльности</w:t>
      </w:r>
      <w:r w:rsidRPr="00D66936">
        <w:rPr>
          <w:b/>
          <w:sz w:val="24"/>
          <w:szCs w:val="24"/>
        </w:rPr>
        <w:t>.</w:t>
      </w:r>
    </w:p>
    <w:p w14:paraId="6906C0AB" w14:textId="77777777" w:rsidR="00B5075C" w:rsidRPr="00D66936" w:rsidRDefault="00B5075C" w:rsidP="007F213C">
      <w:pPr>
        <w:pStyle w:val="a3"/>
        <w:spacing w:after="120" w:line="276" w:lineRule="auto"/>
        <w:ind w:left="1440"/>
        <w:jc w:val="both"/>
        <w:rPr>
          <w:b/>
          <w:sz w:val="24"/>
          <w:szCs w:val="24"/>
        </w:rPr>
      </w:pPr>
    </w:p>
    <w:p w14:paraId="431A621F" w14:textId="41ECE141" w:rsidR="00B5075C" w:rsidRPr="00D66936" w:rsidRDefault="00B5075C" w:rsidP="007F213C">
      <w:pPr>
        <w:pStyle w:val="a3"/>
        <w:numPr>
          <w:ilvl w:val="2"/>
          <w:numId w:val="21"/>
        </w:numPr>
        <w:spacing w:after="120" w:line="276" w:lineRule="auto"/>
        <w:ind w:left="709" w:firstLine="0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 xml:space="preserve">Права и обязанности </w:t>
      </w:r>
      <w:r w:rsidR="005C2421" w:rsidRPr="00D66936">
        <w:rPr>
          <w:b/>
          <w:sz w:val="24"/>
          <w:szCs w:val="24"/>
        </w:rPr>
        <w:t>Агента</w:t>
      </w:r>
    </w:p>
    <w:p w14:paraId="66331EB8" w14:textId="0DF5039A" w:rsidR="00B5075C" w:rsidRPr="00D66936" w:rsidRDefault="0075628C" w:rsidP="007F213C">
      <w:pPr>
        <w:pStyle w:val="a3"/>
        <w:numPr>
          <w:ilvl w:val="3"/>
          <w:numId w:val="21"/>
        </w:numPr>
        <w:spacing w:after="120" w:line="276" w:lineRule="auto"/>
        <w:ind w:left="709" w:firstLine="0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B5075C" w:rsidRPr="00D66936">
        <w:rPr>
          <w:b/>
          <w:sz w:val="24"/>
          <w:szCs w:val="24"/>
        </w:rPr>
        <w:t xml:space="preserve"> вправе:</w:t>
      </w:r>
    </w:p>
    <w:p w14:paraId="58827A16" w14:textId="1801E38D" w:rsidR="00B5075C" w:rsidRPr="00D66936" w:rsidRDefault="00B5075C" w:rsidP="0075628C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в одностороннем порядке вносить изменения в Правила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</w:t>
      </w:r>
      <w:r w:rsidR="004B55BD">
        <w:rPr>
          <w:sz w:val="24"/>
          <w:szCs w:val="24"/>
        </w:rPr>
        <w:t>ы</w:t>
      </w:r>
      <w:r w:rsidR="0075628C" w:rsidRPr="00D66936">
        <w:rPr>
          <w:sz w:val="24"/>
          <w:szCs w:val="24"/>
        </w:rPr>
        <w:t xml:space="preserve"> лояльности</w:t>
      </w:r>
      <w:r w:rsidRPr="00D66936">
        <w:rPr>
          <w:sz w:val="24"/>
          <w:szCs w:val="24"/>
        </w:rPr>
        <w:t xml:space="preserve">; </w:t>
      </w:r>
    </w:p>
    <w:p w14:paraId="20928851" w14:textId="0207FEFF" w:rsidR="00B5075C" w:rsidRPr="00D66936" w:rsidRDefault="00B5075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lastRenderedPageBreak/>
        <w:t xml:space="preserve">приостанавливать работу Сайта </w:t>
      </w:r>
      <w:r w:rsidR="0075628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для проведения профилактических работ при обнаружении ошибок, сбоев и иных неисправностей, а также для предотвращения случаев несанкционированного доступа к Сайту </w:t>
      </w:r>
      <w:r w:rsidR="0075628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; </w:t>
      </w:r>
    </w:p>
    <w:p w14:paraId="30845B9A" w14:textId="6E339ACC" w:rsidR="0033380C" w:rsidRPr="00D66936" w:rsidRDefault="00B5075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осуществлять обработку персональных данных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соответствии с настоящими Правилами</w:t>
      </w:r>
      <w:r w:rsidR="004B55BD">
        <w:rPr>
          <w:sz w:val="24"/>
          <w:szCs w:val="24"/>
        </w:rPr>
        <w:t xml:space="preserve"> и Политикой конфиденциальности</w:t>
      </w:r>
      <w:r w:rsidR="0033380C" w:rsidRPr="00D66936">
        <w:rPr>
          <w:sz w:val="24"/>
          <w:szCs w:val="24"/>
        </w:rPr>
        <w:t>;</w:t>
      </w:r>
    </w:p>
    <w:p w14:paraId="60BAE40E" w14:textId="0F315EB8" w:rsidR="0033380C" w:rsidRPr="00D66936" w:rsidRDefault="0033380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одностороннем порядке отказать в начислении и выплате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в случае, если </w:t>
      </w:r>
      <w:r w:rsidR="004B55BD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совершает действия, противоречащие Правилам и (или) направленные на получение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>, в том числе без фактического приобретения объекта недвижимого имущества в целях личного потребления (далее по тексту – Недобросовестные действия);</w:t>
      </w:r>
    </w:p>
    <w:p w14:paraId="7CCBE75E" w14:textId="68172461" w:rsidR="0033380C" w:rsidRPr="00D66936" w:rsidRDefault="0033380C" w:rsidP="0075628C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организовывать маркетинговые мероприятия по продвижению и реализации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мероприятия по обеспечению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необходимыми рекламными, информационными материалами, а также мероприятия, связанные с проведением статистических, маркетинговых и иных исследований и опросов; </w:t>
      </w:r>
    </w:p>
    <w:p w14:paraId="3577EBC6" w14:textId="3CBB04B6" w:rsidR="0033380C" w:rsidRPr="00D66936" w:rsidRDefault="0033380C" w:rsidP="0075628C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приостанавливать или прекращать действие </w:t>
      </w:r>
      <w:r w:rsidR="0075628C" w:rsidRPr="00D66936">
        <w:rPr>
          <w:sz w:val="24"/>
          <w:szCs w:val="24"/>
        </w:rPr>
        <w:t>Правил</w:t>
      </w:r>
      <w:r w:rsidRPr="00D66936">
        <w:rPr>
          <w:sz w:val="24"/>
          <w:szCs w:val="24"/>
        </w:rPr>
        <w:t xml:space="preserve"> в любое время с уведомлением </w:t>
      </w:r>
      <w:r w:rsidR="004B55BD">
        <w:rPr>
          <w:sz w:val="24"/>
          <w:szCs w:val="24"/>
        </w:rPr>
        <w:t>Клиента</w:t>
      </w:r>
      <w:r w:rsidR="00223D4D">
        <w:rPr>
          <w:sz w:val="24"/>
          <w:szCs w:val="24"/>
        </w:rPr>
        <w:t xml:space="preserve"> за </w:t>
      </w:r>
      <w:r w:rsidRPr="00D66936">
        <w:rPr>
          <w:sz w:val="24"/>
          <w:szCs w:val="24"/>
        </w:rPr>
        <w:t xml:space="preserve">5 (Пять) календарных дней до даты приостановления (прекращения) действия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</w:t>
      </w:r>
    </w:p>
    <w:p w14:paraId="549CD0B0" w14:textId="77F6588D" w:rsidR="0033380C" w:rsidRPr="00D66936" w:rsidRDefault="0033380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требовать от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возврата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в соответствии с настоящими Правилами; </w:t>
      </w:r>
    </w:p>
    <w:p w14:paraId="1EFECDE6" w14:textId="4B3DD7D3" w:rsidR="0033380C" w:rsidRPr="00D66936" w:rsidRDefault="0033380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пользоваться иными правами, предусмотренными Правилами</w:t>
      </w:r>
      <w:r w:rsidR="0075628C" w:rsidRPr="00D66936">
        <w:rPr>
          <w:sz w:val="24"/>
          <w:szCs w:val="24"/>
        </w:rPr>
        <w:t>, Офертой</w:t>
      </w:r>
      <w:r w:rsidRPr="00D66936">
        <w:rPr>
          <w:sz w:val="24"/>
          <w:szCs w:val="24"/>
        </w:rPr>
        <w:t xml:space="preserve"> и законодательством Российской Федерации. </w:t>
      </w:r>
    </w:p>
    <w:p w14:paraId="302DC1DA" w14:textId="77777777" w:rsidR="0033380C" w:rsidRPr="00D66936" w:rsidRDefault="0033380C" w:rsidP="00624E4D">
      <w:p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</w:p>
    <w:p w14:paraId="6672A51B" w14:textId="447CAF5D" w:rsidR="0033380C" w:rsidRPr="00D66936" w:rsidRDefault="00D66936" w:rsidP="00624E4D">
      <w:pPr>
        <w:pStyle w:val="a3"/>
        <w:numPr>
          <w:ilvl w:val="3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B5075C" w:rsidRPr="00D66936">
        <w:rPr>
          <w:b/>
          <w:sz w:val="24"/>
          <w:szCs w:val="24"/>
        </w:rPr>
        <w:t xml:space="preserve"> обязан:</w:t>
      </w:r>
    </w:p>
    <w:p w14:paraId="5734DFA3" w14:textId="64570A16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определять Правила, организовывать и осуществлять контроль за их соблюдением </w:t>
      </w:r>
      <w:r w:rsidR="0075628C" w:rsidRPr="00D66936">
        <w:rPr>
          <w:sz w:val="24"/>
          <w:szCs w:val="24"/>
        </w:rPr>
        <w:t xml:space="preserve">со стороны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; </w:t>
      </w:r>
    </w:p>
    <w:p w14:paraId="22746076" w14:textId="3003F720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осуществлять информационную, техническую и организационную поддержку </w:t>
      </w:r>
      <w:r w:rsidR="004B55BD">
        <w:rPr>
          <w:sz w:val="24"/>
          <w:szCs w:val="24"/>
        </w:rPr>
        <w:t>Клиента</w:t>
      </w:r>
      <w:r w:rsidR="0075628C" w:rsidRPr="00D66936">
        <w:rPr>
          <w:sz w:val="24"/>
          <w:szCs w:val="24"/>
        </w:rPr>
        <w:t xml:space="preserve"> в рамках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</w:t>
      </w:r>
    </w:p>
    <w:p w14:paraId="65A54616" w14:textId="78246AE9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уведомлять об изменениях Правил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посредством размещения информации на Сайте; </w:t>
      </w:r>
    </w:p>
    <w:p w14:paraId="67F94A80" w14:textId="08C688CE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обеспечивать исполнение иных обязанностей </w:t>
      </w:r>
      <w:r w:rsidR="0075628C" w:rsidRPr="00D66936">
        <w:rPr>
          <w:sz w:val="24"/>
          <w:szCs w:val="24"/>
        </w:rPr>
        <w:t>Агента,</w:t>
      </w:r>
      <w:r w:rsidRPr="00D66936">
        <w:rPr>
          <w:sz w:val="24"/>
          <w:szCs w:val="24"/>
        </w:rPr>
        <w:t xml:space="preserve"> установленных Правилами</w:t>
      </w:r>
      <w:r w:rsidR="0075628C" w:rsidRPr="00D66936">
        <w:rPr>
          <w:sz w:val="24"/>
          <w:szCs w:val="24"/>
        </w:rPr>
        <w:t>, Офертой</w:t>
      </w:r>
      <w:r w:rsidRPr="00D66936">
        <w:rPr>
          <w:sz w:val="24"/>
          <w:szCs w:val="24"/>
        </w:rPr>
        <w:t xml:space="preserve"> и законодательством Российской Федерации.</w:t>
      </w:r>
    </w:p>
    <w:p w14:paraId="61ABF175" w14:textId="77777777" w:rsidR="0033380C" w:rsidRPr="00D66936" w:rsidRDefault="0033380C" w:rsidP="00624E4D">
      <w:p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</w:p>
    <w:p w14:paraId="1C5AF0FE" w14:textId="3A717F7C" w:rsidR="00B5075C" w:rsidRPr="00D66936" w:rsidRDefault="00B5075C" w:rsidP="00624E4D">
      <w:pPr>
        <w:pStyle w:val="a3"/>
        <w:numPr>
          <w:ilvl w:val="2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 xml:space="preserve">Права и обязанности </w:t>
      </w:r>
      <w:r w:rsidR="004B55BD">
        <w:rPr>
          <w:b/>
          <w:sz w:val="24"/>
          <w:szCs w:val="24"/>
        </w:rPr>
        <w:t>Клиента</w:t>
      </w:r>
    </w:p>
    <w:p w14:paraId="67DC11CB" w14:textId="4FF8D45A" w:rsidR="0019015E" w:rsidRPr="00D66936" w:rsidRDefault="004B55BD" w:rsidP="00624E4D">
      <w:pPr>
        <w:pStyle w:val="a3"/>
        <w:numPr>
          <w:ilvl w:val="3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Клиент</w:t>
      </w:r>
      <w:r w:rsidR="0019015E" w:rsidRPr="00D66936">
        <w:rPr>
          <w:b/>
          <w:sz w:val="24"/>
          <w:szCs w:val="24"/>
        </w:rPr>
        <w:t xml:space="preserve"> вправе:</w:t>
      </w:r>
    </w:p>
    <w:p w14:paraId="00A38A91" w14:textId="3ADE299C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получать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</w:t>
      </w:r>
      <w:proofErr w:type="spellEnd"/>
      <w:r w:rsidRPr="00D66936">
        <w:rPr>
          <w:sz w:val="24"/>
          <w:szCs w:val="24"/>
        </w:rPr>
        <w:t xml:space="preserve"> в соответствии с Правилами; </w:t>
      </w:r>
    </w:p>
    <w:p w14:paraId="1D078CC8" w14:textId="2BD4C5B8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получать необходимую и полную информацию по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; </w:t>
      </w:r>
    </w:p>
    <w:p w14:paraId="45B09FA9" w14:textId="16AA2443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прекратить свое участие в </w:t>
      </w:r>
      <w:r w:rsidR="001D04BC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в соответствии с Правилами; </w:t>
      </w:r>
    </w:p>
    <w:p w14:paraId="23E9F4EB" w14:textId="1A08CA0D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>пользоваться иными правами, предусмотренными Правилами</w:t>
      </w:r>
      <w:r w:rsidR="0075628C" w:rsidRPr="00D66936">
        <w:rPr>
          <w:sz w:val="24"/>
          <w:szCs w:val="24"/>
        </w:rPr>
        <w:t>, Офертой</w:t>
      </w:r>
      <w:r w:rsidRPr="00D66936">
        <w:rPr>
          <w:sz w:val="24"/>
          <w:szCs w:val="24"/>
        </w:rPr>
        <w:t xml:space="preserve"> и законодательством Российской Федерации. </w:t>
      </w:r>
    </w:p>
    <w:p w14:paraId="6165A759" w14:textId="77777777" w:rsidR="0019015E" w:rsidRPr="00D66936" w:rsidRDefault="0019015E" w:rsidP="00624E4D">
      <w:pPr>
        <w:pStyle w:val="a3"/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</w:p>
    <w:p w14:paraId="13D1E238" w14:textId="2BB70B4B" w:rsidR="006641E7" w:rsidRPr="00D66936" w:rsidRDefault="001D04BC" w:rsidP="00624E4D">
      <w:pPr>
        <w:pStyle w:val="a3"/>
        <w:numPr>
          <w:ilvl w:val="3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Клиент </w:t>
      </w:r>
      <w:r w:rsidR="0019015E" w:rsidRPr="00D66936">
        <w:rPr>
          <w:b/>
          <w:sz w:val="24"/>
          <w:szCs w:val="24"/>
        </w:rPr>
        <w:t>обязан:</w:t>
      </w:r>
    </w:p>
    <w:p w14:paraId="75E02C7F" w14:textId="26410F30" w:rsidR="006641E7" w:rsidRPr="00D66936" w:rsidRDefault="006641E7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действовать в соответствии с Правилами и условиями </w:t>
      </w:r>
      <w:r w:rsidR="0075628C" w:rsidRPr="00D66936">
        <w:rPr>
          <w:sz w:val="24"/>
          <w:szCs w:val="24"/>
        </w:rPr>
        <w:t>Оферты</w:t>
      </w:r>
      <w:r w:rsidRPr="00D66936">
        <w:rPr>
          <w:sz w:val="24"/>
          <w:szCs w:val="24"/>
        </w:rPr>
        <w:t xml:space="preserve">; </w:t>
      </w:r>
    </w:p>
    <w:p w14:paraId="34180025" w14:textId="2A42A5A7" w:rsidR="006641E7" w:rsidRPr="00D66936" w:rsidRDefault="006641E7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обеспечивать наличие денежных средств на банковском счете </w:t>
      </w:r>
      <w:r w:rsidR="001D04BC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размере, необходимом для возврата </w:t>
      </w:r>
      <w:proofErr w:type="spellStart"/>
      <w:r w:rsidR="00223D4D">
        <w:rPr>
          <w:sz w:val="24"/>
          <w:szCs w:val="24"/>
        </w:rPr>
        <w:t>Кеш</w:t>
      </w:r>
      <w:r w:rsidR="001D04BC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в соответствии с настоящими Правилами; </w:t>
      </w:r>
    </w:p>
    <w:p w14:paraId="17CA5699" w14:textId="35F57E5F" w:rsidR="006641E7" w:rsidRPr="00D66936" w:rsidRDefault="006641E7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самостоятельно отслеживать изменения, вносимые </w:t>
      </w:r>
      <w:r w:rsidR="0075628C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в Правила, и обращаться на Сайт за актуальной информацией;</w:t>
      </w:r>
    </w:p>
    <w:p w14:paraId="4868E62D" w14:textId="0C0154C8" w:rsidR="006641E7" w:rsidRPr="00D66936" w:rsidRDefault="001D04BC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</w:t>
      </w:r>
      <w:r w:rsidR="006641E7" w:rsidRPr="00D66936">
        <w:rPr>
          <w:sz w:val="24"/>
          <w:szCs w:val="24"/>
        </w:rPr>
        <w:t xml:space="preserve">уведомлять </w:t>
      </w:r>
      <w:r w:rsidR="0075628C" w:rsidRPr="00D66936">
        <w:rPr>
          <w:sz w:val="24"/>
          <w:szCs w:val="24"/>
        </w:rPr>
        <w:t>Агента</w:t>
      </w:r>
      <w:r w:rsidR="006641E7" w:rsidRPr="00D66936">
        <w:rPr>
          <w:sz w:val="24"/>
          <w:szCs w:val="24"/>
        </w:rPr>
        <w:t xml:space="preserve"> обо всех изменениях сведений, зарегистрированных в </w:t>
      </w:r>
      <w:r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рограмме лояльности</w:t>
      </w:r>
      <w:r w:rsidR="006641E7" w:rsidRPr="00D66936">
        <w:rPr>
          <w:sz w:val="24"/>
          <w:szCs w:val="24"/>
        </w:rPr>
        <w:t xml:space="preserve">; </w:t>
      </w:r>
    </w:p>
    <w:p w14:paraId="7B5327D5" w14:textId="16DE3F80" w:rsidR="006641E7" w:rsidRPr="00D66936" w:rsidRDefault="006641E7" w:rsidP="00E728E3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обеспечивать исполнение иных обязанностей </w:t>
      </w:r>
      <w:r w:rsidR="001D04BC">
        <w:rPr>
          <w:sz w:val="24"/>
          <w:szCs w:val="24"/>
        </w:rPr>
        <w:t>Клиент</w:t>
      </w:r>
      <w:r w:rsidR="0075628C" w:rsidRPr="00D66936">
        <w:rPr>
          <w:sz w:val="24"/>
          <w:szCs w:val="24"/>
        </w:rPr>
        <w:t xml:space="preserve">а, установленных Правилами, Офертой </w:t>
      </w:r>
      <w:r w:rsidRPr="00D66936">
        <w:rPr>
          <w:sz w:val="24"/>
          <w:szCs w:val="24"/>
        </w:rPr>
        <w:t xml:space="preserve">и законодательством Российской Федерации. </w:t>
      </w:r>
    </w:p>
    <w:p w14:paraId="46A91995" w14:textId="77777777" w:rsidR="0075628C" w:rsidRPr="00D66936" w:rsidRDefault="0075628C" w:rsidP="00E728E3">
      <w:pPr>
        <w:pStyle w:val="a3"/>
        <w:tabs>
          <w:tab w:val="left" w:pos="1560"/>
          <w:tab w:val="left" w:pos="2127"/>
        </w:tabs>
        <w:spacing w:after="120" w:line="276" w:lineRule="auto"/>
        <w:ind w:left="1276"/>
        <w:jc w:val="both"/>
        <w:rPr>
          <w:sz w:val="24"/>
          <w:szCs w:val="24"/>
        </w:rPr>
      </w:pPr>
    </w:p>
    <w:p w14:paraId="1B306351" w14:textId="77777777" w:rsidR="00B5075C" w:rsidRPr="00D66936" w:rsidRDefault="00F61014" w:rsidP="007F213C">
      <w:pPr>
        <w:pStyle w:val="a3"/>
        <w:numPr>
          <w:ilvl w:val="0"/>
          <w:numId w:val="21"/>
        </w:numPr>
        <w:spacing w:after="120"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Обстоятельства непреодолимой силы</w:t>
      </w:r>
    </w:p>
    <w:p w14:paraId="2A5ED579" w14:textId="77777777" w:rsidR="00F61014" w:rsidRPr="00D66936" w:rsidRDefault="00F61014" w:rsidP="007F213C">
      <w:pPr>
        <w:pStyle w:val="a3"/>
        <w:spacing w:after="120" w:line="276" w:lineRule="auto"/>
        <w:jc w:val="both"/>
        <w:rPr>
          <w:sz w:val="24"/>
          <w:szCs w:val="24"/>
        </w:rPr>
      </w:pPr>
    </w:p>
    <w:p w14:paraId="13303B88" w14:textId="294A97C5" w:rsidR="00F61014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К обстоятельствам непреодолимой силы относятся события, а которые Субъекты </w:t>
      </w:r>
      <w:r w:rsidR="001D04BC">
        <w:rPr>
          <w:sz w:val="24"/>
          <w:szCs w:val="24"/>
        </w:rPr>
        <w:t>П</w:t>
      </w:r>
      <w:r w:rsidRPr="00D66936">
        <w:rPr>
          <w:sz w:val="24"/>
          <w:szCs w:val="24"/>
        </w:rPr>
        <w:t xml:space="preserve">рограммы лояльности не могут оказать влияния и за возникновение которых они не несут ответственности, такие как: явления стихийного характера (землетрясение, наводнение, удар молнии, оползень и т.п.), силу ветра и уровень осадков в месте исполнения обязательств в соответствии с настоящими Правилами, препятствующие нормальным условиям деятельности; пожары, техногенные катастрофы, произошедшие не по вине Субъектов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забастовки, организованные в установленном законом порядке, боевые действия, террористические акты; нормативные и ненормативные акты органов власти и управления, а также их действия и бездействия, указы, распоряжения или письменные директивы любого государственного органа, под юрисдикцией которого находится любой из Субъектов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которые препятствуют выполнению Субъектами настоящей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и другие обстоятельства, которые выходят за рамки разумного контроля Субъекта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>.</w:t>
      </w:r>
    </w:p>
    <w:p w14:paraId="3C688934" w14:textId="65D5256C" w:rsidR="00F61014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lastRenderedPageBreak/>
        <w:t xml:space="preserve">Субъекты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освобождаются от ответственности за частичное или полное неисполнение/ненадлежащее исполнение своих обязательств, определенных Правилами, если это неисполнение/ненадлежащее исполнение явилось следствием обстоятельств непреодолимой силы (форс-мажор). </w:t>
      </w:r>
    </w:p>
    <w:p w14:paraId="11645D98" w14:textId="507E8B18" w:rsidR="00F61014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наступлении обстоятельств непреодолимой силы, препятствующих исполнению обязательств Субъектами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срок выполнения Субъектами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таких обязательств переносится соразмерно времени действия таких обстоятельств, а также времени, требуемого для устранения их последствий. </w:t>
      </w:r>
    </w:p>
    <w:p w14:paraId="5267518E" w14:textId="133B7D3E" w:rsidR="00916832" w:rsidRPr="00D66936" w:rsidRDefault="001D04BC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 </w:t>
      </w:r>
      <w:r w:rsidR="003416DC" w:rsidRPr="00D66936">
        <w:rPr>
          <w:sz w:val="24"/>
          <w:szCs w:val="24"/>
        </w:rPr>
        <w:t>обязан</w:t>
      </w:r>
      <w:r w:rsidR="00F61014" w:rsidRPr="00D66936">
        <w:rPr>
          <w:sz w:val="24"/>
          <w:szCs w:val="24"/>
        </w:rPr>
        <w:t xml:space="preserve"> незамедлительно любыми доступными способами уведомить </w:t>
      </w:r>
      <w:r w:rsidR="003416DC" w:rsidRPr="00D66936">
        <w:rPr>
          <w:sz w:val="24"/>
          <w:szCs w:val="24"/>
        </w:rPr>
        <w:t>Агента</w:t>
      </w:r>
      <w:r w:rsidR="00F61014" w:rsidRPr="00D66936">
        <w:rPr>
          <w:sz w:val="24"/>
          <w:szCs w:val="24"/>
        </w:rPr>
        <w:t xml:space="preserve"> о наступлении обстоятельств непреодолимой силы и немедленно направить уведомление в письменной форме по любому из доступных каналов связи (</w:t>
      </w:r>
      <w:r w:rsidR="00916832" w:rsidRPr="00D66936">
        <w:rPr>
          <w:sz w:val="24"/>
          <w:szCs w:val="24"/>
        </w:rPr>
        <w:t>почта, электронная почта и так далее</w:t>
      </w:r>
      <w:r w:rsidR="00F61014" w:rsidRPr="00D66936">
        <w:rPr>
          <w:sz w:val="24"/>
          <w:szCs w:val="24"/>
        </w:rPr>
        <w:t xml:space="preserve">). Уведомление должно содержать данные о характере обстоятельств и, по возможности, информацию, позволяющую дать оценку их влияния на возможность исполнения </w:t>
      </w:r>
      <w:r w:rsidR="003416DC" w:rsidRPr="00D66936">
        <w:rPr>
          <w:sz w:val="24"/>
          <w:szCs w:val="24"/>
        </w:rPr>
        <w:t>Субъектами</w:t>
      </w:r>
      <w:r w:rsidR="00F61014" w:rsidRPr="00D6693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="00F61014" w:rsidRPr="00D66936">
        <w:rPr>
          <w:sz w:val="24"/>
          <w:szCs w:val="24"/>
        </w:rPr>
        <w:t xml:space="preserve">принятых на себя обязательств в рамках </w:t>
      </w:r>
      <w:r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="00F61014" w:rsidRPr="00D66936">
        <w:rPr>
          <w:sz w:val="24"/>
          <w:szCs w:val="24"/>
        </w:rPr>
        <w:t xml:space="preserve">. </w:t>
      </w:r>
    </w:p>
    <w:p w14:paraId="60B09D69" w14:textId="65EAC2F8" w:rsidR="00916832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случае, если </w:t>
      </w:r>
      <w:r w:rsidR="00916832" w:rsidRPr="00D66936">
        <w:rPr>
          <w:sz w:val="24"/>
          <w:szCs w:val="24"/>
        </w:rPr>
        <w:t>обстоятельства непреодолимой силы</w:t>
      </w:r>
      <w:r w:rsidRPr="00D66936">
        <w:rPr>
          <w:sz w:val="24"/>
          <w:szCs w:val="24"/>
        </w:rPr>
        <w:t xml:space="preserve"> препятству</w:t>
      </w:r>
      <w:r w:rsidR="00916832" w:rsidRPr="00D66936">
        <w:rPr>
          <w:sz w:val="24"/>
          <w:szCs w:val="24"/>
        </w:rPr>
        <w:t>ю</w:t>
      </w:r>
      <w:r w:rsidRPr="00D66936">
        <w:rPr>
          <w:sz w:val="24"/>
          <w:szCs w:val="24"/>
        </w:rPr>
        <w:t xml:space="preserve">т исполнению обязательств </w:t>
      </w:r>
      <w:r w:rsidR="003416D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, то </w:t>
      </w:r>
      <w:r w:rsidR="003416DC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имеет право опубликовать соответствующее уведомление для всех </w:t>
      </w:r>
      <w:r w:rsidR="00AD51F5">
        <w:rPr>
          <w:sz w:val="24"/>
          <w:szCs w:val="24"/>
        </w:rPr>
        <w:t>Клиенто</w:t>
      </w:r>
      <w:r w:rsidR="003416DC" w:rsidRPr="00D66936">
        <w:rPr>
          <w:sz w:val="24"/>
          <w:szCs w:val="24"/>
        </w:rPr>
        <w:t>в</w:t>
      </w:r>
      <w:r w:rsidRPr="00D66936">
        <w:rPr>
          <w:sz w:val="24"/>
          <w:szCs w:val="24"/>
        </w:rPr>
        <w:t xml:space="preserve">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на Сайте и (или) направить его в письменной форме по любому из доступных каналов связи (почта, электронная почта и </w:t>
      </w:r>
      <w:r w:rsidR="00916832" w:rsidRPr="00D66936">
        <w:rPr>
          <w:sz w:val="24"/>
          <w:szCs w:val="24"/>
        </w:rPr>
        <w:t>так далее</w:t>
      </w:r>
      <w:r w:rsidRPr="00D66936">
        <w:rPr>
          <w:sz w:val="24"/>
          <w:szCs w:val="24"/>
        </w:rPr>
        <w:t xml:space="preserve">) в адрес отдельного </w:t>
      </w:r>
      <w:r w:rsidR="00AD51F5">
        <w:rPr>
          <w:sz w:val="24"/>
          <w:szCs w:val="24"/>
        </w:rPr>
        <w:t>Клиент</w:t>
      </w:r>
      <w:r w:rsidR="003416DC" w:rsidRPr="00D66936">
        <w:rPr>
          <w:sz w:val="24"/>
          <w:szCs w:val="24"/>
        </w:rPr>
        <w:t>а</w:t>
      </w:r>
      <w:r w:rsidRPr="00D66936">
        <w:rPr>
          <w:sz w:val="24"/>
          <w:szCs w:val="24"/>
        </w:rPr>
        <w:t xml:space="preserve">. </w:t>
      </w:r>
    </w:p>
    <w:p w14:paraId="7293A367" w14:textId="77777777" w:rsidR="00916832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Факт возникновения обстоятельств непреодолимой силы и срок их действия должен быть подтвержден соответствующим государственным органом, в ведении которого относится констатация (удостоверение) подобных обстоятельств. </w:t>
      </w:r>
    </w:p>
    <w:p w14:paraId="6A8867C9" w14:textId="2D276785" w:rsidR="003416DC" w:rsidRDefault="00F61014" w:rsidP="00AD51F5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Если Субъект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>не направит или несвоевременно направит уведомление, то он обязан возместить другим Субъектам</w:t>
      </w:r>
      <w:r w:rsidR="00916832" w:rsidRPr="00D66936">
        <w:rPr>
          <w:sz w:val="24"/>
          <w:szCs w:val="24"/>
        </w:rPr>
        <w:t xml:space="preserve">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понесенные ими убытки и не вправе ссылаться на обстоятельства непреодолимой силы. </w:t>
      </w:r>
    </w:p>
    <w:p w14:paraId="5BBB27FD" w14:textId="77777777" w:rsidR="00AD51F5" w:rsidRPr="00D66936" w:rsidRDefault="00AD51F5" w:rsidP="00AD51F5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</w:p>
    <w:p w14:paraId="3B9850B5" w14:textId="77777777" w:rsidR="00F61014" w:rsidRPr="00D66936" w:rsidRDefault="00F61014" w:rsidP="007F213C">
      <w:pPr>
        <w:pStyle w:val="a3"/>
        <w:numPr>
          <w:ilvl w:val="0"/>
          <w:numId w:val="21"/>
        </w:numPr>
        <w:spacing w:after="120"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Ответственность</w:t>
      </w:r>
    </w:p>
    <w:p w14:paraId="5D5D0432" w14:textId="77777777" w:rsidR="00916832" w:rsidRPr="00D66936" w:rsidRDefault="00916832" w:rsidP="007F213C">
      <w:pPr>
        <w:pStyle w:val="a3"/>
        <w:spacing w:after="120" w:line="276" w:lineRule="auto"/>
        <w:jc w:val="both"/>
        <w:rPr>
          <w:sz w:val="24"/>
          <w:szCs w:val="24"/>
        </w:rPr>
      </w:pPr>
    </w:p>
    <w:p w14:paraId="5476E733" w14:textId="0B656FE2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За неисполнение или ненадлежащее исполнение Субъектами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своих обязательств Субъекты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несут ответственность в соответствии с настоящими Правилами, договорами, заключенными между Субъектами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>, законодательством Российской Федерации.</w:t>
      </w:r>
    </w:p>
    <w:p w14:paraId="70908516" w14:textId="0B5E911D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Ответственность Субъектов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за нарушения своих обязательств распределяется следующим образом: </w:t>
      </w:r>
    </w:p>
    <w:p w14:paraId="734E9CF8" w14:textId="77777777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b/>
          <w:sz w:val="24"/>
          <w:szCs w:val="24"/>
        </w:rPr>
      </w:pPr>
    </w:p>
    <w:p w14:paraId="29E8B93A" w14:textId="5E269C2B" w:rsidR="00916832" w:rsidRPr="00D66936" w:rsidRDefault="003416DC" w:rsidP="007F213C">
      <w:pPr>
        <w:pStyle w:val="a3"/>
        <w:spacing w:after="120" w:line="276" w:lineRule="auto"/>
        <w:ind w:left="709" w:firstLine="707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916832" w:rsidRPr="00D66936">
        <w:rPr>
          <w:b/>
          <w:sz w:val="24"/>
          <w:szCs w:val="24"/>
        </w:rPr>
        <w:t xml:space="preserve"> </w:t>
      </w:r>
      <w:r w:rsidR="00916832" w:rsidRPr="00D66936">
        <w:rPr>
          <w:sz w:val="24"/>
          <w:szCs w:val="24"/>
        </w:rPr>
        <w:t xml:space="preserve">обязан возместить </w:t>
      </w:r>
      <w:r w:rsidR="00AD51F5">
        <w:rPr>
          <w:sz w:val="24"/>
          <w:szCs w:val="24"/>
        </w:rPr>
        <w:t>Клиенту</w:t>
      </w:r>
      <w:r w:rsidR="00916832" w:rsidRPr="00D66936">
        <w:rPr>
          <w:sz w:val="24"/>
          <w:szCs w:val="24"/>
        </w:rPr>
        <w:t xml:space="preserve"> причиненные убытки в документально подтвержденном размере. </w:t>
      </w:r>
    </w:p>
    <w:p w14:paraId="6016A588" w14:textId="103BC22A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этом </w:t>
      </w:r>
      <w:r w:rsidR="003416DC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не несет ответственность за убытки, причиненные </w:t>
      </w:r>
      <w:r w:rsidR="00AD51F5">
        <w:rPr>
          <w:sz w:val="24"/>
          <w:szCs w:val="24"/>
        </w:rPr>
        <w:t>Клиент</w:t>
      </w:r>
      <w:r w:rsidR="003416DC" w:rsidRPr="00D66936">
        <w:rPr>
          <w:sz w:val="24"/>
          <w:szCs w:val="24"/>
        </w:rPr>
        <w:t>у</w:t>
      </w:r>
      <w:r w:rsidRPr="00D66936">
        <w:rPr>
          <w:sz w:val="24"/>
          <w:szCs w:val="24"/>
        </w:rPr>
        <w:t xml:space="preserve"> в результате: </w:t>
      </w:r>
    </w:p>
    <w:p w14:paraId="5FD94CD6" w14:textId="695D94E2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неправомерных действий третьих лиц, направленных на нарушение информационной безопасности или нормального функционирования Сайта </w:t>
      </w:r>
      <w:r w:rsidR="00EE172D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; </w:t>
      </w:r>
    </w:p>
    <w:p w14:paraId="2E65A64E" w14:textId="41C7E3FD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прекращения действия </w:t>
      </w:r>
      <w:r w:rsidR="00EE172D" w:rsidRPr="00D66936">
        <w:rPr>
          <w:sz w:val="24"/>
          <w:szCs w:val="24"/>
        </w:rPr>
        <w:t>маркетинговых а</w:t>
      </w:r>
      <w:r w:rsidRPr="00D66936">
        <w:rPr>
          <w:sz w:val="24"/>
          <w:szCs w:val="24"/>
        </w:rPr>
        <w:t>кци</w:t>
      </w:r>
      <w:r w:rsidR="00EE172D" w:rsidRPr="00D66936">
        <w:rPr>
          <w:sz w:val="24"/>
          <w:szCs w:val="24"/>
        </w:rPr>
        <w:t>й</w:t>
      </w:r>
      <w:r w:rsidRPr="00D66936">
        <w:rPr>
          <w:sz w:val="24"/>
          <w:szCs w:val="24"/>
        </w:rPr>
        <w:t xml:space="preserve"> в случаях, установленных Правилами; </w:t>
      </w:r>
    </w:p>
    <w:p w14:paraId="0CA9BBC8" w14:textId="77777777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сбоев в работе Сайта, вызванных компьютерными вирусами и иными посторонними вмешательствами в программное обеспечение Сайта;</w:t>
      </w:r>
    </w:p>
    <w:p w14:paraId="66959908" w14:textId="56C4EFE2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неисполнения (ненадлежащего исполнения) </w:t>
      </w:r>
      <w:r w:rsidR="00AD51F5">
        <w:rPr>
          <w:sz w:val="24"/>
          <w:szCs w:val="24"/>
        </w:rPr>
        <w:t>Клиенто</w:t>
      </w:r>
      <w:r w:rsidR="00EE172D" w:rsidRPr="00D66936">
        <w:rPr>
          <w:sz w:val="24"/>
          <w:szCs w:val="24"/>
        </w:rPr>
        <w:t>м</w:t>
      </w:r>
      <w:r w:rsidRPr="00D66936">
        <w:rPr>
          <w:sz w:val="24"/>
          <w:szCs w:val="24"/>
        </w:rPr>
        <w:t xml:space="preserve"> </w:t>
      </w:r>
      <w:r w:rsidR="003A50DC">
        <w:rPr>
          <w:sz w:val="24"/>
          <w:szCs w:val="24"/>
        </w:rPr>
        <w:t>П</w:t>
      </w:r>
      <w:r w:rsidR="00EE172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. </w:t>
      </w:r>
    </w:p>
    <w:p w14:paraId="141CBCA6" w14:textId="77777777" w:rsidR="00916832" w:rsidRPr="00D66936" w:rsidRDefault="00916832" w:rsidP="007F213C">
      <w:pPr>
        <w:spacing w:line="276" w:lineRule="auto"/>
        <w:ind w:left="709"/>
        <w:jc w:val="both"/>
        <w:rPr>
          <w:sz w:val="24"/>
          <w:szCs w:val="24"/>
        </w:rPr>
      </w:pPr>
    </w:p>
    <w:p w14:paraId="2D7DDFA2" w14:textId="3BF8B51F" w:rsidR="00916832" w:rsidRPr="00D66936" w:rsidRDefault="003A50DC" w:rsidP="007F213C">
      <w:pPr>
        <w:spacing w:line="276" w:lineRule="auto"/>
        <w:ind w:left="709"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Клиент</w:t>
      </w:r>
      <w:r w:rsidR="00916832" w:rsidRPr="00D66936">
        <w:rPr>
          <w:b/>
          <w:sz w:val="24"/>
          <w:szCs w:val="24"/>
        </w:rPr>
        <w:t xml:space="preserve">: </w:t>
      </w:r>
    </w:p>
    <w:p w14:paraId="50F90D96" w14:textId="0C351A51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>нес</w:t>
      </w:r>
      <w:r w:rsidR="00EE172D" w:rsidRPr="00D66936">
        <w:rPr>
          <w:sz w:val="24"/>
          <w:szCs w:val="24"/>
        </w:rPr>
        <w:t>е</w:t>
      </w:r>
      <w:r w:rsidRPr="00D66936">
        <w:rPr>
          <w:sz w:val="24"/>
          <w:szCs w:val="24"/>
        </w:rPr>
        <w:t xml:space="preserve">т ответственность перед </w:t>
      </w:r>
      <w:r w:rsidR="009343BD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за свои действия (бездействия), в том числе за действия (бездействия) уполномоченных (привлеченных) ими третьих лиц в рамках </w:t>
      </w:r>
      <w:r w:rsidR="003A50DC">
        <w:rPr>
          <w:sz w:val="24"/>
          <w:szCs w:val="24"/>
        </w:rPr>
        <w:t>П</w:t>
      </w:r>
      <w:r w:rsidR="009343B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в том числе за нарушения Правил, возникшие по вине </w:t>
      </w:r>
      <w:r w:rsidR="003A50DC">
        <w:rPr>
          <w:sz w:val="24"/>
          <w:szCs w:val="24"/>
        </w:rPr>
        <w:t>Клиент</w:t>
      </w:r>
      <w:r w:rsidR="009343BD" w:rsidRPr="00D66936">
        <w:rPr>
          <w:sz w:val="24"/>
          <w:szCs w:val="24"/>
        </w:rPr>
        <w:t>а</w:t>
      </w:r>
      <w:r w:rsidRPr="00D66936">
        <w:rPr>
          <w:sz w:val="24"/>
          <w:szCs w:val="24"/>
        </w:rPr>
        <w:t xml:space="preserve"> или уполномоченных (привлеченных) им третьих лиц; </w:t>
      </w:r>
    </w:p>
    <w:p w14:paraId="20F2C3FB" w14:textId="3A2E92F9" w:rsidR="00D66936" w:rsidRPr="003A50DC" w:rsidRDefault="009343BD" w:rsidP="003A50DC">
      <w:pPr>
        <w:pStyle w:val="a3"/>
        <w:numPr>
          <w:ilvl w:val="0"/>
          <w:numId w:val="33"/>
        </w:num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обязан</w:t>
      </w:r>
      <w:r w:rsidR="00074A3F" w:rsidRPr="00D66936">
        <w:rPr>
          <w:sz w:val="24"/>
          <w:szCs w:val="24"/>
        </w:rPr>
        <w:t xml:space="preserve"> </w:t>
      </w:r>
      <w:r w:rsidR="00074A3F" w:rsidRPr="00E728E3">
        <w:rPr>
          <w:sz w:val="24"/>
          <w:szCs w:val="24"/>
        </w:rPr>
        <w:t xml:space="preserve">возместить </w:t>
      </w:r>
      <w:r w:rsidRPr="00E728E3">
        <w:rPr>
          <w:sz w:val="24"/>
          <w:szCs w:val="24"/>
        </w:rPr>
        <w:t>Агенту</w:t>
      </w:r>
      <w:r w:rsidR="00074A3F" w:rsidRPr="00E728E3">
        <w:rPr>
          <w:sz w:val="24"/>
          <w:szCs w:val="24"/>
        </w:rPr>
        <w:t xml:space="preserve"> документально подтвержденные убытки, причиненные действиями (бездействием) </w:t>
      </w:r>
      <w:r w:rsidR="003A50DC">
        <w:rPr>
          <w:sz w:val="24"/>
          <w:szCs w:val="24"/>
        </w:rPr>
        <w:t>Клиент</w:t>
      </w:r>
      <w:r w:rsidRPr="00E728E3">
        <w:rPr>
          <w:sz w:val="24"/>
          <w:szCs w:val="24"/>
        </w:rPr>
        <w:t>а</w:t>
      </w:r>
      <w:r w:rsidR="00074A3F" w:rsidRPr="00E728E3">
        <w:rPr>
          <w:sz w:val="24"/>
          <w:szCs w:val="24"/>
        </w:rPr>
        <w:t>.</w:t>
      </w:r>
    </w:p>
    <w:sectPr w:rsidR="00D66936" w:rsidRPr="003A50DC" w:rsidSect="00CF057C">
      <w:headerReference w:type="default" r:id="rId12"/>
      <w:pgSz w:w="11906" w:h="16838"/>
      <w:pgMar w:top="1134" w:right="850" w:bottom="1134" w:left="709" w:header="708" w:footer="708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4F28C" w16cid:durableId="27A888B6"/>
  <w16cid:commentId w16cid:paraId="19513E3E" w16cid:durableId="27A888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B655F" w14:textId="77777777" w:rsidR="001E2D07" w:rsidRDefault="001E2D07" w:rsidP="00336470">
      <w:r>
        <w:separator/>
      </w:r>
    </w:p>
  </w:endnote>
  <w:endnote w:type="continuationSeparator" w:id="0">
    <w:p w14:paraId="411014B6" w14:textId="77777777" w:rsidR="001E2D07" w:rsidRDefault="001E2D07" w:rsidP="0033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charset w:val="CC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BB178" w14:textId="77777777" w:rsidR="001E2D07" w:rsidRDefault="001E2D07" w:rsidP="00336470">
      <w:r>
        <w:separator/>
      </w:r>
    </w:p>
  </w:footnote>
  <w:footnote w:type="continuationSeparator" w:id="0">
    <w:p w14:paraId="329DF33E" w14:textId="77777777" w:rsidR="001E2D07" w:rsidRDefault="001E2D07" w:rsidP="0033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70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75628C" w:rsidRPr="005C783D" w14:paraId="1206B5FC" w14:textId="77777777" w:rsidTr="0029219F">
      <w:trPr>
        <w:cantSplit/>
        <w:trHeight w:val="40"/>
      </w:trPr>
      <w:tc>
        <w:tcPr>
          <w:tcW w:w="9072" w:type="dxa"/>
        </w:tcPr>
        <w:tbl>
          <w:tblPr>
            <w:tblpPr w:leftFromText="180" w:rightFromText="180" w:vertAnchor="text" w:horzAnchor="margin" w:tblpY="-239"/>
            <w:tblOverlap w:val="never"/>
            <w:tblW w:w="9052" w:type="dxa"/>
            <w:tblLayout w:type="fixed"/>
            <w:tblLook w:val="04A0" w:firstRow="1" w:lastRow="0" w:firstColumn="1" w:lastColumn="0" w:noHBand="0" w:noVBand="1"/>
          </w:tblPr>
          <w:tblGrid>
            <w:gridCol w:w="2908"/>
            <w:gridCol w:w="2787"/>
            <w:gridCol w:w="3357"/>
          </w:tblGrid>
          <w:tr w:rsidR="0075628C" w:rsidRPr="005C783D" w14:paraId="650FD9D4" w14:textId="77777777" w:rsidTr="0075628C">
            <w:trPr>
              <w:trHeight w:val="332"/>
            </w:trPr>
            <w:tc>
              <w:tcPr>
                <w:tcW w:w="2908" w:type="dxa"/>
              </w:tcPr>
              <w:p w14:paraId="766276F7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</w:p>
              <w:p w14:paraId="3A7AE741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</w:p>
              <w:p w14:paraId="18067677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Общество с ограниченной ответственностью</w:t>
                </w:r>
              </w:p>
              <w:p w14:paraId="4AFB8281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«Ак Барс Дом»</w:t>
                </w:r>
              </w:p>
              <w:p w14:paraId="2DCA6F73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>ул. Меридианная, д.1</w:t>
                </w:r>
              </w:p>
              <w:p w14:paraId="4A22476C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>Казань, Республика Татарстан, 420124</w:t>
                </w:r>
              </w:p>
            </w:tc>
            <w:tc>
              <w:tcPr>
                <w:tcW w:w="2787" w:type="dxa"/>
              </w:tcPr>
              <w:p w14:paraId="201AE05D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2"/>
                  </w:rPr>
                </w:pPr>
                <w:r w:rsidRPr="005C783D">
                  <w:rPr>
                    <w:rFonts w:ascii="Rubik" w:hAnsi="Rubik" w:cs="Rubik"/>
                    <w:noProof/>
                    <w:sz w:val="11"/>
                    <w:szCs w:val="11"/>
                  </w:rPr>
                  <w:drawing>
                    <wp:inline distT="0" distB="0" distL="0" distR="0" wp14:anchorId="2C0A772E" wp14:editId="288AF727">
                      <wp:extent cx="1467485" cy="1467485"/>
                      <wp:effectExtent l="0" t="0" r="0" b="0"/>
                      <wp:docPr id="11" name="Рисунок 11" descr="Logo_abd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abd_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7485" cy="146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21E195D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1"/>
                    <w:szCs w:val="11"/>
                    <w:lang w:val="en-US"/>
                  </w:rPr>
                </w:pPr>
              </w:p>
            </w:tc>
            <w:tc>
              <w:tcPr>
                <w:tcW w:w="3357" w:type="dxa"/>
              </w:tcPr>
              <w:p w14:paraId="17BFECDD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</w:p>
              <w:p w14:paraId="38EE993A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</w:p>
              <w:p w14:paraId="34790FBA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  <w:proofErr w:type="spellStart"/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Җаваплылыгы</w:t>
                </w:r>
                <w:proofErr w:type="spellEnd"/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чикләнгән</w:t>
                </w:r>
                <w:proofErr w:type="spellEnd"/>
              </w:p>
              <w:p w14:paraId="235D1B41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  <w:proofErr w:type="spellStart"/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җәмгыять</w:t>
                </w:r>
                <w:proofErr w:type="spellEnd"/>
              </w:p>
              <w:p w14:paraId="45EB476F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>«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Ак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Барс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Дом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>»</w:t>
                </w:r>
              </w:p>
              <w:p w14:paraId="6E20375A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 xml:space="preserve">Меридианная </w:t>
                </w:r>
                <w:proofErr w:type="spellStart"/>
                <w:proofErr w:type="gramStart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ур</w:t>
                </w:r>
                <w:proofErr w:type="spell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.,</w:t>
                </w:r>
                <w:proofErr w:type="gram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 xml:space="preserve"> 1, Казан </w:t>
                </w:r>
                <w:proofErr w:type="spellStart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шәһәре</w:t>
                </w:r>
                <w:proofErr w:type="spell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,</w:t>
                </w:r>
              </w:p>
              <w:p w14:paraId="64F86337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 xml:space="preserve">Татарстан </w:t>
                </w:r>
                <w:proofErr w:type="spellStart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Республикасы</w:t>
                </w:r>
                <w:proofErr w:type="spell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, 420124</w:t>
                </w:r>
              </w:p>
              <w:p w14:paraId="280327FF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</w:p>
              <w:p w14:paraId="1C223483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</w:p>
              <w:p w14:paraId="67453504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</w:p>
            </w:tc>
          </w:tr>
        </w:tbl>
        <w:p w14:paraId="2C249221" w14:textId="77777777" w:rsidR="0075628C" w:rsidRPr="005C783D" w:rsidRDefault="0075628C" w:rsidP="0029219F">
          <w:pPr>
            <w:tabs>
              <w:tab w:val="center" w:pos="4677"/>
              <w:tab w:val="right" w:pos="9355"/>
            </w:tabs>
            <w:spacing w:line="276" w:lineRule="auto"/>
            <w:ind w:left="142"/>
            <w:jc w:val="center"/>
            <w:rPr>
              <w:rFonts w:ascii="Rubik" w:hAnsi="Rubik" w:cs="Rubik"/>
              <w:b/>
            </w:rPr>
          </w:pPr>
        </w:p>
      </w:tc>
    </w:tr>
    <w:tr w:rsidR="0075628C" w:rsidRPr="005C783D" w14:paraId="0B0A8709" w14:textId="77777777" w:rsidTr="0029219F">
      <w:trPr>
        <w:cantSplit/>
        <w:trHeight w:val="179"/>
      </w:trPr>
      <w:tc>
        <w:tcPr>
          <w:tcW w:w="9072" w:type="dxa"/>
        </w:tcPr>
        <w:p w14:paraId="26804EA7" w14:textId="3F8E84A0" w:rsidR="0075628C" w:rsidRPr="005C783D" w:rsidRDefault="0075628C" w:rsidP="0029219F">
          <w:pPr>
            <w:tabs>
              <w:tab w:val="center" w:pos="4677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 xml:space="preserve">почтовый адрес: 420081, РТ, г. Казань, пр. Альберта 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Камалеева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, д. </w:t>
          </w:r>
          <w:r w:rsidR="004B41B4">
            <w:rPr>
              <w:rFonts w:ascii="Rubik" w:hAnsi="Rubik" w:cs="Rubik"/>
              <w:sz w:val="16"/>
              <w:szCs w:val="16"/>
            </w:rPr>
            <w:t>26/12</w:t>
          </w:r>
          <w:r w:rsidRPr="005C783D">
            <w:rPr>
              <w:rFonts w:ascii="Rubik" w:hAnsi="Rubik" w:cs="Rubik"/>
              <w:sz w:val="16"/>
              <w:szCs w:val="16"/>
            </w:rPr>
            <w:t>,</w:t>
          </w:r>
        </w:p>
        <w:p w14:paraId="235628CC" w14:textId="6E3C3C8F" w:rsidR="0075628C" w:rsidRPr="005C783D" w:rsidRDefault="0075628C" w:rsidP="0029219F">
          <w:pPr>
            <w:tabs>
              <w:tab w:val="center" w:pos="4677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>тел. +7 (843) 295 77 77, E-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mail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: </w:t>
          </w:r>
          <w:r w:rsidR="004B41B4">
            <w:rPr>
              <w:rFonts w:ascii="Rubik" w:hAnsi="Rubik" w:cs="Rubik"/>
              <w:sz w:val="16"/>
              <w:szCs w:val="16"/>
              <w:lang w:val="en-US"/>
            </w:rPr>
            <w:t>info</w:t>
          </w:r>
          <w:r w:rsidR="004B41B4" w:rsidRPr="004B41B4">
            <w:rPr>
              <w:rFonts w:ascii="Rubik" w:hAnsi="Rubik" w:cs="Rubik"/>
              <w:sz w:val="16"/>
              <w:szCs w:val="16"/>
            </w:rPr>
            <w:t>-</w:t>
          </w:r>
          <w:r w:rsidR="004B41B4">
            <w:rPr>
              <w:rFonts w:ascii="Rubik" w:hAnsi="Rubik" w:cs="Rubik"/>
              <w:sz w:val="16"/>
              <w:szCs w:val="16"/>
              <w:lang w:val="en-US"/>
            </w:rPr>
            <w:t>ABN</w:t>
          </w:r>
          <w:r w:rsidRPr="005C783D">
            <w:rPr>
              <w:rFonts w:ascii="Rubik" w:hAnsi="Rubik" w:cs="Rubik"/>
              <w:sz w:val="16"/>
              <w:szCs w:val="16"/>
            </w:rPr>
            <w:t xml:space="preserve">@abdev.ru, </w:t>
          </w:r>
          <w:r w:rsidRPr="005C783D">
            <w:rPr>
              <w:rFonts w:ascii="Rubik" w:hAnsi="Rubik" w:cs="Rubik"/>
              <w:sz w:val="16"/>
              <w:szCs w:val="16"/>
            </w:rPr>
            <w:br/>
            <w:t>ИНН/КПП 1657100885/165701001, ОГРН 1101690072032,</w:t>
          </w:r>
        </w:p>
        <w:p w14:paraId="3B67E291" w14:textId="77777777" w:rsidR="0075628C" w:rsidRPr="005C783D" w:rsidRDefault="0075628C" w:rsidP="0029219F">
          <w:pPr>
            <w:tabs>
              <w:tab w:val="center" w:pos="1765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>р/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сч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 40702810100020001643, к/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сч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 30101810000000000805,</w:t>
          </w:r>
        </w:p>
        <w:p w14:paraId="1B6BA0F5" w14:textId="77777777" w:rsidR="0075628C" w:rsidRPr="005C783D" w:rsidRDefault="0075628C" w:rsidP="0029219F">
          <w:pPr>
            <w:tabs>
              <w:tab w:val="center" w:pos="0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>в ПАО «АК БАРС Банк» г. Казань, БИК: 049205805</w:t>
          </w:r>
        </w:p>
      </w:tc>
    </w:tr>
  </w:tbl>
  <w:p w14:paraId="2DEB284E" w14:textId="77777777" w:rsidR="0075628C" w:rsidRDefault="0075628C" w:rsidP="0029219F">
    <w:pPr>
      <w:pStyle w:val="ae"/>
      <w:jc w:val="center"/>
    </w:pPr>
  </w:p>
  <w:p w14:paraId="31760F7B" w14:textId="77777777" w:rsidR="0075628C" w:rsidRDefault="007562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E7"/>
    <w:multiLevelType w:val="hybridMultilevel"/>
    <w:tmpl w:val="D44E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209C"/>
    <w:multiLevelType w:val="hybridMultilevel"/>
    <w:tmpl w:val="585676A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9045FD1"/>
    <w:multiLevelType w:val="multilevel"/>
    <w:tmpl w:val="79FE8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AD91C02"/>
    <w:multiLevelType w:val="hybridMultilevel"/>
    <w:tmpl w:val="59B02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BAB25E9"/>
    <w:multiLevelType w:val="hybridMultilevel"/>
    <w:tmpl w:val="3BB4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0D61"/>
    <w:multiLevelType w:val="hybridMultilevel"/>
    <w:tmpl w:val="F6D61E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28C1368"/>
    <w:multiLevelType w:val="hybridMultilevel"/>
    <w:tmpl w:val="544071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51D065B"/>
    <w:multiLevelType w:val="multilevel"/>
    <w:tmpl w:val="FDA8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266B7FAD"/>
    <w:multiLevelType w:val="hybridMultilevel"/>
    <w:tmpl w:val="B79C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570B"/>
    <w:multiLevelType w:val="hybridMultilevel"/>
    <w:tmpl w:val="29FABE9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05F5BCA"/>
    <w:multiLevelType w:val="hybridMultilevel"/>
    <w:tmpl w:val="3D625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F46347"/>
    <w:multiLevelType w:val="hybridMultilevel"/>
    <w:tmpl w:val="E5EAD5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19239DC"/>
    <w:multiLevelType w:val="multilevel"/>
    <w:tmpl w:val="F670BE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49F38B5"/>
    <w:multiLevelType w:val="hybridMultilevel"/>
    <w:tmpl w:val="1BA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06DE"/>
    <w:multiLevelType w:val="multilevel"/>
    <w:tmpl w:val="33549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4B651E73"/>
    <w:multiLevelType w:val="hybridMultilevel"/>
    <w:tmpl w:val="7BDC25C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C825F8F"/>
    <w:multiLevelType w:val="hybridMultilevel"/>
    <w:tmpl w:val="560EB1F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F315B99"/>
    <w:multiLevelType w:val="hybridMultilevel"/>
    <w:tmpl w:val="9D3210E6"/>
    <w:lvl w:ilvl="0" w:tplc="2E109A66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3C97E1A"/>
    <w:multiLevelType w:val="hybridMultilevel"/>
    <w:tmpl w:val="B652FD74"/>
    <w:lvl w:ilvl="0" w:tplc="9D02FF1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4CD1073"/>
    <w:multiLevelType w:val="hybridMultilevel"/>
    <w:tmpl w:val="72DCBC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62343BB"/>
    <w:multiLevelType w:val="hybridMultilevel"/>
    <w:tmpl w:val="D69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13867"/>
    <w:multiLevelType w:val="hybridMultilevel"/>
    <w:tmpl w:val="3288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A52E9"/>
    <w:multiLevelType w:val="multilevel"/>
    <w:tmpl w:val="E72401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5BA475A8"/>
    <w:multiLevelType w:val="multilevel"/>
    <w:tmpl w:val="F3AEEF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0811A0"/>
    <w:multiLevelType w:val="multilevel"/>
    <w:tmpl w:val="BE484F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color w:val="auto"/>
      </w:rPr>
    </w:lvl>
  </w:abstractNum>
  <w:abstractNum w:abstractNumId="25" w15:restartNumberingAfterBreak="0">
    <w:nsid w:val="64AB4045"/>
    <w:multiLevelType w:val="hybridMultilevel"/>
    <w:tmpl w:val="8C66B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221026"/>
    <w:multiLevelType w:val="hybridMultilevel"/>
    <w:tmpl w:val="7110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B4F8C"/>
    <w:multiLevelType w:val="hybridMultilevel"/>
    <w:tmpl w:val="7D40677C"/>
    <w:lvl w:ilvl="0" w:tplc="1CD4471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71688"/>
    <w:multiLevelType w:val="multilevel"/>
    <w:tmpl w:val="3C28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025134E"/>
    <w:multiLevelType w:val="hybridMultilevel"/>
    <w:tmpl w:val="030E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41739"/>
    <w:multiLevelType w:val="hybridMultilevel"/>
    <w:tmpl w:val="20A26B8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3541F88"/>
    <w:multiLevelType w:val="hybridMultilevel"/>
    <w:tmpl w:val="A48068E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6027485"/>
    <w:multiLevelType w:val="hybridMultilevel"/>
    <w:tmpl w:val="BD22322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63E7F61"/>
    <w:multiLevelType w:val="hybridMultilevel"/>
    <w:tmpl w:val="7A548104"/>
    <w:lvl w:ilvl="0" w:tplc="A324397A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6"/>
  </w:num>
  <w:num w:numId="5">
    <w:abstractNumId w:val="20"/>
  </w:num>
  <w:num w:numId="6">
    <w:abstractNumId w:val="1"/>
  </w:num>
  <w:num w:numId="7">
    <w:abstractNumId w:val="2"/>
  </w:num>
  <w:num w:numId="8">
    <w:abstractNumId w:val="7"/>
  </w:num>
  <w:num w:numId="9">
    <w:abstractNumId w:val="18"/>
  </w:num>
  <w:num w:numId="10">
    <w:abstractNumId w:val="33"/>
  </w:num>
  <w:num w:numId="11">
    <w:abstractNumId w:val="27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22"/>
  </w:num>
  <w:num w:numId="17">
    <w:abstractNumId w:val="12"/>
  </w:num>
  <w:num w:numId="18">
    <w:abstractNumId w:val="24"/>
  </w:num>
  <w:num w:numId="19">
    <w:abstractNumId w:val="14"/>
  </w:num>
  <w:num w:numId="20">
    <w:abstractNumId w:val="8"/>
  </w:num>
  <w:num w:numId="21">
    <w:abstractNumId w:val="28"/>
  </w:num>
  <w:num w:numId="22">
    <w:abstractNumId w:val="19"/>
  </w:num>
  <w:num w:numId="23">
    <w:abstractNumId w:val="9"/>
  </w:num>
  <w:num w:numId="24">
    <w:abstractNumId w:val="30"/>
  </w:num>
  <w:num w:numId="25">
    <w:abstractNumId w:val="11"/>
  </w:num>
  <w:num w:numId="26">
    <w:abstractNumId w:val="32"/>
  </w:num>
  <w:num w:numId="27">
    <w:abstractNumId w:val="26"/>
  </w:num>
  <w:num w:numId="28">
    <w:abstractNumId w:val="15"/>
  </w:num>
  <w:num w:numId="29">
    <w:abstractNumId w:val="25"/>
  </w:num>
  <w:num w:numId="30">
    <w:abstractNumId w:val="10"/>
  </w:num>
  <w:num w:numId="31">
    <w:abstractNumId w:val="31"/>
  </w:num>
  <w:num w:numId="32">
    <w:abstractNumId w:val="16"/>
  </w:num>
  <w:num w:numId="33">
    <w:abstractNumId w:val="3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33"/>
    <w:rsid w:val="00001C3A"/>
    <w:rsid w:val="00015BD6"/>
    <w:rsid w:val="000177C8"/>
    <w:rsid w:val="00021E91"/>
    <w:rsid w:val="00023A17"/>
    <w:rsid w:val="00025BFD"/>
    <w:rsid w:val="0003619F"/>
    <w:rsid w:val="00037716"/>
    <w:rsid w:val="00043D04"/>
    <w:rsid w:val="000548E6"/>
    <w:rsid w:val="00074A3F"/>
    <w:rsid w:val="00080067"/>
    <w:rsid w:val="000815BA"/>
    <w:rsid w:val="000826A4"/>
    <w:rsid w:val="0008345C"/>
    <w:rsid w:val="000921BD"/>
    <w:rsid w:val="000A4348"/>
    <w:rsid w:val="000B710F"/>
    <w:rsid w:val="000F15CA"/>
    <w:rsid w:val="00104744"/>
    <w:rsid w:val="001235A6"/>
    <w:rsid w:val="00161DF1"/>
    <w:rsid w:val="0018046C"/>
    <w:rsid w:val="0019015E"/>
    <w:rsid w:val="001976EA"/>
    <w:rsid w:val="001A3AB2"/>
    <w:rsid w:val="001A46D4"/>
    <w:rsid w:val="001B3AE5"/>
    <w:rsid w:val="001C48F6"/>
    <w:rsid w:val="001D04BC"/>
    <w:rsid w:val="001D38AA"/>
    <w:rsid w:val="001E2D07"/>
    <w:rsid w:val="00200E47"/>
    <w:rsid w:val="00201BDC"/>
    <w:rsid w:val="00206F70"/>
    <w:rsid w:val="00215277"/>
    <w:rsid w:val="00223D4D"/>
    <w:rsid w:val="002256B4"/>
    <w:rsid w:val="00231BB7"/>
    <w:rsid w:val="002458DC"/>
    <w:rsid w:val="002471CE"/>
    <w:rsid w:val="00255018"/>
    <w:rsid w:val="00281D8B"/>
    <w:rsid w:val="0029219F"/>
    <w:rsid w:val="002B44B1"/>
    <w:rsid w:val="002B7417"/>
    <w:rsid w:val="00315F41"/>
    <w:rsid w:val="00317340"/>
    <w:rsid w:val="00321905"/>
    <w:rsid w:val="00321E18"/>
    <w:rsid w:val="0033380C"/>
    <w:rsid w:val="00336470"/>
    <w:rsid w:val="00340BEF"/>
    <w:rsid w:val="003416DC"/>
    <w:rsid w:val="003756EA"/>
    <w:rsid w:val="00376767"/>
    <w:rsid w:val="003A50DC"/>
    <w:rsid w:val="003B0EEB"/>
    <w:rsid w:val="003B28BC"/>
    <w:rsid w:val="003C5B45"/>
    <w:rsid w:val="003D4C3E"/>
    <w:rsid w:val="00402077"/>
    <w:rsid w:val="0040472B"/>
    <w:rsid w:val="004112B8"/>
    <w:rsid w:val="004159E9"/>
    <w:rsid w:val="00430523"/>
    <w:rsid w:val="004311FF"/>
    <w:rsid w:val="00432526"/>
    <w:rsid w:val="0043529D"/>
    <w:rsid w:val="00436FA5"/>
    <w:rsid w:val="004431F1"/>
    <w:rsid w:val="00455C21"/>
    <w:rsid w:val="004829A8"/>
    <w:rsid w:val="00490A32"/>
    <w:rsid w:val="004B2BB1"/>
    <w:rsid w:val="004B41B4"/>
    <w:rsid w:val="004B55BD"/>
    <w:rsid w:val="004C4F70"/>
    <w:rsid w:val="004D284F"/>
    <w:rsid w:val="004F20CA"/>
    <w:rsid w:val="004F35C9"/>
    <w:rsid w:val="004F497B"/>
    <w:rsid w:val="004F5C02"/>
    <w:rsid w:val="00506740"/>
    <w:rsid w:val="00507906"/>
    <w:rsid w:val="00507CE7"/>
    <w:rsid w:val="00547CF1"/>
    <w:rsid w:val="005607C2"/>
    <w:rsid w:val="00566ED3"/>
    <w:rsid w:val="005855D1"/>
    <w:rsid w:val="00586825"/>
    <w:rsid w:val="005B621A"/>
    <w:rsid w:val="005C21F1"/>
    <w:rsid w:val="005C2421"/>
    <w:rsid w:val="005C7DB8"/>
    <w:rsid w:val="005D19AF"/>
    <w:rsid w:val="005D3E24"/>
    <w:rsid w:val="005E35FC"/>
    <w:rsid w:val="005F4DA2"/>
    <w:rsid w:val="00614FBF"/>
    <w:rsid w:val="00624E4D"/>
    <w:rsid w:val="00637124"/>
    <w:rsid w:val="00651591"/>
    <w:rsid w:val="00654064"/>
    <w:rsid w:val="00661015"/>
    <w:rsid w:val="006641E7"/>
    <w:rsid w:val="00666383"/>
    <w:rsid w:val="00684FBA"/>
    <w:rsid w:val="00695B26"/>
    <w:rsid w:val="006A0E56"/>
    <w:rsid w:val="006A46C2"/>
    <w:rsid w:val="006C1FBD"/>
    <w:rsid w:val="006E5C74"/>
    <w:rsid w:val="00722DBD"/>
    <w:rsid w:val="007353A0"/>
    <w:rsid w:val="00744458"/>
    <w:rsid w:val="00744495"/>
    <w:rsid w:val="0075628C"/>
    <w:rsid w:val="007741D0"/>
    <w:rsid w:val="00775A02"/>
    <w:rsid w:val="0077765C"/>
    <w:rsid w:val="0078110F"/>
    <w:rsid w:val="00782835"/>
    <w:rsid w:val="007941C4"/>
    <w:rsid w:val="0079608C"/>
    <w:rsid w:val="007B3714"/>
    <w:rsid w:val="007C233D"/>
    <w:rsid w:val="007C6434"/>
    <w:rsid w:val="007E3EC2"/>
    <w:rsid w:val="007E7269"/>
    <w:rsid w:val="007F213C"/>
    <w:rsid w:val="00813B5B"/>
    <w:rsid w:val="00826A06"/>
    <w:rsid w:val="008421C4"/>
    <w:rsid w:val="008506B2"/>
    <w:rsid w:val="00865718"/>
    <w:rsid w:val="0086605C"/>
    <w:rsid w:val="00867478"/>
    <w:rsid w:val="00875DEC"/>
    <w:rsid w:val="00887B1F"/>
    <w:rsid w:val="008951DD"/>
    <w:rsid w:val="008B009F"/>
    <w:rsid w:val="008C3602"/>
    <w:rsid w:val="008D422A"/>
    <w:rsid w:val="008E5202"/>
    <w:rsid w:val="009062C8"/>
    <w:rsid w:val="00906322"/>
    <w:rsid w:val="00913B05"/>
    <w:rsid w:val="00916832"/>
    <w:rsid w:val="00920AA3"/>
    <w:rsid w:val="00920C5A"/>
    <w:rsid w:val="009343BD"/>
    <w:rsid w:val="00934E23"/>
    <w:rsid w:val="009410EB"/>
    <w:rsid w:val="00951A22"/>
    <w:rsid w:val="00956303"/>
    <w:rsid w:val="00962E95"/>
    <w:rsid w:val="00963DA5"/>
    <w:rsid w:val="009653A0"/>
    <w:rsid w:val="00971C17"/>
    <w:rsid w:val="009805BD"/>
    <w:rsid w:val="009926FA"/>
    <w:rsid w:val="009A0585"/>
    <w:rsid w:val="009C0BCC"/>
    <w:rsid w:val="009C32AD"/>
    <w:rsid w:val="009D324B"/>
    <w:rsid w:val="009E7D66"/>
    <w:rsid w:val="00A0490D"/>
    <w:rsid w:val="00A214C2"/>
    <w:rsid w:val="00A419D8"/>
    <w:rsid w:val="00A45D31"/>
    <w:rsid w:val="00A574B3"/>
    <w:rsid w:val="00A610C7"/>
    <w:rsid w:val="00A829F1"/>
    <w:rsid w:val="00AA07CF"/>
    <w:rsid w:val="00AA3652"/>
    <w:rsid w:val="00AC646A"/>
    <w:rsid w:val="00AC72B1"/>
    <w:rsid w:val="00AD1D08"/>
    <w:rsid w:val="00AD51F5"/>
    <w:rsid w:val="00AD7E41"/>
    <w:rsid w:val="00AE0D02"/>
    <w:rsid w:val="00B03CC6"/>
    <w:rsid w:val="00B3028D"/>
    <w:rsid w:val="00B35D60"/>
    <w:rsid w:val="00B37A8D"/>
    <w:rsid w:val="00B5075C"/>
    <w:rsid w:val="00B53FAA"/>
    <w:rsid w:val="00B542DA"/>
    <w:rsid w:val="00B55DB6"/>
    <w:rsid w:val="00B601B2"/>
    <w:rsid w:val="00B65911"/>
    <w:rsid w:val="00B75BC7"/>
    <w:rsid w:val="00B816F7"/>
    <w:rsid w:val="00B82B7D"/>
    <w:rsid w:val="00B85F22"/>
    <w:rsid w:val="00B861AC"/>
    <w:rsid w:val="00B948F9"/>
    <w:rsid w:val="00B94DB0"/>
    <w:rsid w:val="00BA2F09"/>
    <w:rsid w:val="00BA6F33"/>
    <w:rsid w:val="00BD1FCA"/>
    <w:rsid w:val="00BE6CBC"/>
    <w:rsid w:val="00C00C4F"/>
    <w:rsid w:val="00C01F06"/>
    <w:rsid w:val="00C04546"/>
    <w:rsid w:val="00C168E2"/>
    <w:rsid w:val="00C20DA9"/>
    <w:rsid w:val="00C41FCA"/>
    <w:rsid w:val="00C5166D"/>
    <w:rsid w:val="00C53C61"/>
    <w:rsid w:val="00C5461E"/>
    <w:rsid w:val="00C86087"/>
    <w:rsid w:val="00C93029"/>
    <w:rsid w:val="00C950E9"/>
    <w:rsid w:val="00CA7C7A"/>
    <w:rsid w:val="00CB30E1"/>
    <w:rsid w:val="00CC4B20"/>
    <w:rsid w:val="00CC6602"/>
    <w:rsid w:val="00CD3B4E"/>
    <w:rsid w:val="00CF057C"/>
    <w:rsid w:val="00CF1769"/>
    <w:rsid w:val="00CF4920"/>
    <w:rsid w:val="00D067B7"/>
    <w:rsid w:val="00D1028F"/>
    <w:rsid w:val="00D322D0"/>
    <w:rsid w:val="00D438D2"/>
    <w:rsid w:val="00D43F6E"/>
    <w:rsid w:val="00D50AE4"/>
    <w:rsid w:val="00D66936"/>
    <w:rsid w:val="00D66B87"/>
    <w:rsid w:val="00D9138D"/>
    <w:rsid w:val="00D94795"/>
    <w:rsid w:val="00DB1E94"/>
    <w:rsid w:val="00DB5FD5"/>
    <w:rsid w:val="00DB627F"/>
    <w:rsid w:val="00DC327E"/>
    <w:rsid w:val="00DC3BEF"/>
    <w:rsid w:val="00DC78FE"/>
    <w:rsid w:val="00DE0282"/>
    <w:rsid w:val="00E004F9"/>
    <w:rsid w:val="00E11654"/>
    <w:rsid w:val="00E35444"/>
    <w:rsid w:val="00E40A5D"/>
    <w:rsid w:val="00E41048"/>
    <w:rsid w:val="00E52519"/>
    <w:rsid w:val="00E57C33"/>
    <w:rsid w:val="00E6126D"/>
    <w:rsid w:val="00E728E3"/>
    <w:rsid w:val="00E959F4"/>
    <w:rsid w:val="00EA7294"/>
    <w:rsid w:val="00EB37DA"/>
    <w:rsid w:val="00EC21D4"/>
    <w:rsid w:val="00ED0F35"/>
    <w:rsid w:val="00ED2BC5"/>
    <w:rsid w:val="00EE172D"/>
    <w:rsid w:val="00EE2DA6"/>
    <w:rsid w:val="00EE7FBB"/>
    <w:rsid w:val="00EF2E0A"/>
    <w:rsid w:val="00EF33E4"/>
    <w:rsid w:val="00F05C4C"/>
    <w:rsid w:val="00F14CBF"/>
    <w:rsid w:val="00F20CEC"/>
    <w:rsid w:val="00F61014"/>
    <w:rsid w:val="00F7103E"/>
    <w:rsid w:val="00F756B9"/>
    <w:rsid w:val="00F9043E"/>
    <w:rsid w:val="00FA0A91"/>
    <w:rsid w:val="00FA6439"/>
    <w:rsid w:val="00FD05B3"/>
    <w:rsid w:val="00FD533F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039654"/>
  <w15:docId w15:val="{46C9CD56-B84C-4B67-ABBD-4E1F781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B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EC21D4"/>
    <w:pPr>
      <w:spacing w:after="0" w:line="240" w:lineRule="auto"/>
    </w:pPr>
  </w:style>
  <w:style w:type="table" w:styleId="a8">
    <w:name w:val="Table Grid"/>
    <w:basedOn w:val="a1"/>
    <w:uiPriority w:val="59"/>
    <w:rsid w:val="00E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40B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0BE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0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0B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0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57C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6470"/>
  </w:style>
  <w:style w:type="paragraph" w:styleId="ae">
    <w:name w:val="header"/>
    <w:basedOn w:val="a"/>
    <w:link w:val="af"/>
    <w:uiPriority w:val="99"/>
    <w:unhideWhenUsed/>
    <w:rsid w:val="003364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6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64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6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887B1F"/>
    <w:rPr>
      <w:color w:val="0563C1" w:themeColor="hyperlink"/>
      <w:u w:val="single"/>
    </w:rPr>
  </w:style>
  <w:style w:type="paragraph" w:customStyle="1" w:styleId="Default">
    <w:name w:val="Default"/>
    <w:rsid w:val="00190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bars-dom.ru/docs/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akbars-dom.ru/docs/" TargetMode="External"/><Relationship Id="rId4" Type="http://schemas.openxmlformats.org/officeDocument/2006/relationships/styles" Target="styles.xml"/><Relationship Id="rId9" Type="http://schemas.openxmlformats.org/officeDocument/2006/relationships/hyperlink" Target="https://akbars-dom.ru/doc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г.Казань, 2020г.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E55924-D269-4E43-8BA4-517A611F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Партнерская программа лояльности ООО «Ак Барс Дом»</vt:lpstr>
    </vt:vector>
  </TitlesOfParts>
  <Company>SPecialiST RePack</Company>
  <LinksUpToDate>false</LinksUpToDate>
  <CharactersWithSpaces>21566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Партнерская программа лояльности ООО «Ак Барс Дом»</dc:title>
  <dc:subject>(вводится в действие приказом от «01» июня 2020г. №__</dc:subject>
  <dc:creator>Голованов Илья Владимирович</dc:creator>
  <cp:keywords/>
  <dc:description/>
  <cp:lastModifiedBy>Харт Камилла Эльдаровна</cp:lastModifiedBy>
  <cp:revision>9</cp:revision>
  <cp:lastPrinted>2020-02-04T09:50:00Z</cp:lastPrinted>
  <dcterms:created xsi:type="dcterms:W3CDTF">2023-02-28T11:38:00Z</dcterms:created>
  <dcterms:modified xsi:type="dcterms:W3CDTF">2024-07-29T08:43:00Z</dcterms:modified>
</cp:coreProperties>
</file>